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3C047" w14:textId="77777777" w:rsidR="00000000" w:rsidRDefault="00000000">
      <w:pPr>
        <w:pStyle w:val="Heading2"/>
        <w:divId w:val="667900719"/>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Westminster Law School</w:t>
      </w:r>
      <w:r>
        <w:rPr>
          <w:rFonts w:ascii="Calibri Light" w:eastAsia="Times New Roman" w:hAnsi="Calibri Light" w:cs="Calibri Light"/>
          <w:color w:val="2F5496"/>
        </w:rPr>
        <w:br/>
      </w:r>
      <w:r>
        <w:rPr>
          <w:rStyle w:val="Heading2Char"/>
          <w:rFonts w:eastAsia="Times New Roman"/>
        </w:rPr>
        <w:t>Postgraduate Study Abroad 2024/5</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1"/>
        <w:gridCol w:w="2054"/>
        <w:gridCol w:w="914"/>
        <w:gridCol w:w="1392"/>
        <w:gridCol w:w="1078"/>
        <w:gridCol w:w="1851"/>
      </w:tblGrid>
      <w:tr w:rsidR="00000000" w14:paraId="1F6C3FF1"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E4420D"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C6D9E5"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A1F29D"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E57BBA"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870CD" w14:textId="77777777" w:rsidR="00000000" w:rsidRDefault="00000000">
            <w:pPr>
              <w:spacing w:before="0" w:beforeAutospacing="0" w:after="300"/>
              <w:jc w:val="center"/>
              <w:rPr>
                <w:rFonts w:eastAsia="Times New Roman"/>
                <w:b/>
                <w:bCs/>
              </w:rPr>
            </w:pPr>
            <w:r>
              <w:rPr>
                <w:rFonts w:eastAsia="Times New Roman"/>
                <w:b/>
                <w:bCs/>
              </w:rPr>
              <w:t>UK Credit Value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C4768" w14:textId="77777777" w:rsidR="00000000" w:rsidRDefault="00000000">
            <w:pPr>
              <w:spacing w:before="0" w:beforeAutospacing="0" w:after="300"/>
              <w:jc w:val="center"/>
              <w:rPr>
                <w:rFonts w:eastAsia="Times New Roman"/>
                <w:b/>
                <w:bCs/>
              </w:rPr>
            </w:pPr>
            <w:r>
              <w:rPr>
                <w:rFonts w:eastAsia="Times New Roman"/>
                <w:b/>
                <w:bCs/>
              </w:rPr>
              <w:t>Credit Equivalency</w:t>
            </w:r>
          </w:p>
        </w:tc>
      </w:tr>
      <w:tr w:rsidR="00000000" w14:paraId="564414B1" w14:textId="77777777">
        <w:tc>
          <w:tcPr>
            <w:tcW w:w="0" w:type="auto"/>
            <w:gridSpan w:val="6"/>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DDCE67" w14:textId="77777777" w:rsidR="00000000" w:rsidRDefault="00000000">
            <w:pPr>
              <w:spacing w:before="0" w:beforeAutospacing="0" w:after="300"/>
              <w:jc w:val="center"/>
              <w:rPr>
                <w:rFonts w:eastAsia="Times New Roman"/>
                <w:b/>
                <w:bCs/>
              </w:rPr>
            </w:pPr>
            <w:r>
              <w:rPr>
                <w:rFonts w:eastAsia="Times New Roman"/>
                <w:b/>
                <w:bCs/>
              </w:rPr>
              <w:t>Westminster Law School</w:t>
            </w:r>
          </w:p>
        </w:tc>
      </w:tr>
      <w:tr w:rsidR="00000000" w14:paraId="4E89DDA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DAAAE3" w14:textId="77777777" w:rsidR="00000000" w:rsidRDefault="00000000">
            <w:pPr>
              <w:spacing w:before="0" w:beforeAutospacing="0" w:after="300"/>
              <w:rPr>
                <w:rFonts w:eastAsia="Times New Roman"/>
              </w:rPr>
            </w:pPr>
            <w:bookmarkStart w:id="0" w:name="7LLAW009W_return"/>
            <w:r>
              <w:rPr>
                <w:rFonts w:eastAsia="Times New Roman"/>
              </w:rPr>
              <w:t>7LLAW009W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DA7F1C" w14:textId="77777777" w:rsidR="00000000" w:rsidRDefault="00000000">
            <w:pPr>
              <w:spacing w:before="0" w:beforeAutospacing="0" w:after="300"/>
              <w:rPr>
                <w:rFonts w:eastAsia="Times New Roman"/>
              </w:rPr>
            </w:pPr>
            <w:hyperlink w:anchor="7LLAW009W" w:history="1">
              <w:r>
                <w:rPr>
                  <w:rStyle w:val="Hyperlink"/>
                  <w:rFonts w:eastAsia="Times New Roman"/>
                </w:rPr>
                <w:t>International Commercial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4B3B4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2EC28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EA834C"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BBDFE9" w14:textId="77777777" w:rsidR="00000000" w:rsidRDefault="00000000">
            <w:pPr>
              <w:spacing w:before="0" w:beforeAutospacing="0" w:after="300"/>
              <w:rPr>
                <w:rFonts w:eastAsia="Times New Roman"/>
              </w:rPr>
            </w:pPr>
            <w:r>
              <w:rPr>
                <w:rFonts w:eastAsia="Times New Roman"/>
              </w:rPr>
              <w:t>US Credits 4 / ECTS credits 10*</w:t>
            </w:r>
          </w:p>
        </w:tc>
      </w:tr>
      <w:tr w:rsidR="00000000" w14:paraId="20943A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098B84" w14:textId="77777777" w:rsidR="00000000" w:rsidRDefault="00000000">
            <w:pPr>
              <w:spacing w:before="0" w:beforeAutospacing="0" w:after="300"/>
              <w:rPr>
                <w:rFonts w:eastAsia="Times New Roman"/>
              </w:rPr>
            </w:pPr>
            <w:bookmarkStart w:id="1" w:name="7LLAW015W_return"/>
            <w:r>
              <w:rPr>
                <w:rFonts w:eastAsia="Times New Roman"/>
              </w:rPr>
              <w:t>7LLAW015W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3A08BD" w14:textId="77777777" w:rsidR="00000000" w:rsidRDefault="00000000">
            <w:pPr>
              <w:spacing w:before="0" w:beforeAutospacing="0" w:after="300"/>
              <w:rPr>
                <w:rFonts w:eastAsia="Times New Roman"/>
              </w:rPr>
            </w:pPr>
            <w:hyperlink w:anchor="7LLAW015W" w:history="1">
              <w:r>
                <w:rPr>
                  <w:rStyle w:val="Hyperlink"/>
                  <w:rFonts w:eastAsia="Times New Roman"/>
                </w:rPr>
                <w:t>International Commercial Arbitration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6E26E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D8646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91C66D"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75FDBE" w14:textId="77777777" w:rsidR="00000000" w:rsidRDefault="00000000">
            <w:pPr>
              <w:spacing w:before="0" w:beforeAutospacing="0" w:after="300"/>
              <w:rPr>
                <w:rFonts w:eastAsia="Times New Roman"/>
              </w:rPr>
            </w:pPr>
            <w:r>
              <w:rPr>
                <w:rFonts w:eastAsia="Times New Roman"/>
              </w:rPr>
              <w:t>US Credits 4 / ECTS credits 10*</w:t>
            </w:r>
          </w:p>
        </w:tc>
      </w:tr>
      <w:tr w:rsidR="00000000" w14:paraId="18873AF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84620F" w14:textId="77777777" w:rsidR="00000000" w:rsidRDefault="00000000">
            <w:pPr>
              <w:spacing w:before="0" w:beforeAutospacing="0" w:after="300"/>
              <w:rPr>
                <w:rFonts w:eastAsia="Times New Roman"/>
              </w:rPr>
            </w:pPr>
            <w:bookmarkStart w:id="2" w:name="7LLAW022W_return"/>
            <w:r>
              <w:rPr>
                <w:rFonts w:eastAsia="Times New Roman"/>
              </w:rPr>
              <w:t>7LLAW022W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B2C904" w14:textId="77777777" w:rsidR="00000000" w:rsidRDefault="00000000">
            <w:pPr>
              <w:spacing w:before="0" w:beforeAutospacing="0" w:after="300"/>
              <w:rPr>
                <w:rFonts w:eastAsia="Times New Roman"/>
              </w:rPr>
            </w:pPr>
            <w:hyperlink w:anchor="7LLAW022W" w:history="1">
              <w:r>
                <w:rPr>
                  <w:rStyle w:val="Hyperlink"/>
                  <w:rFonts w:eastAsia="Times New Roman"/>
                </w:rPr>
                <w:t>International Law and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D68A2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7DC83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76B09C"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622736" w14:textId="77777777" w:rsidR="00000000" w:rsidRDefault="00000000">
            <w:pPr>
              <w:spacing w:before="0" w:beforeAutospacing="0" w:after="300"/>
              <w:rPr>
                <w:rFonts w:eastAsia="Times New Roman"/>
              </w:rPr>
            </w:pPr>
            <w:r>
              <w:rPr>
                <w:rFonts w:eastAsia="Times New Roman"/>
              </w:rPr>
              <w:t>US Credits 4 / ECTS credits 10*</w:t>
            </w:r>
          </w:p>
        </w:tc>
      </w:tr>
      <w:tr w:rsidR="00000000" w14:paraId="5C3989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ED718B" w14:textId="77777777" w:rsidR="00000000" w:rsidRDefault="00000000">
            <w:pPr>
              <w:spacing w:before="0" w:beforeAutospacing="0" w:after="300"/>
              <w:rPr>
                <w:rFonts w:eastAsia="Times New Roman"/>
              </w:rPr>
            </w:pPr>
            <w:bookmarkStart w:id="3" w:name="7LLAW025W_return"/>
            <w:r>
              <w:rPr>
                <w:rFonts w:eastAsia="Times New Roman"/>
              </w:rPr>
              <w:t>7LLAW025W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299F3D" w14:textId="77777777" w:rsidR="00000000" w:rsidRDefault="00000000">
            <w:pPr>
              <w:spacing w:before="0" w:beforeAutospacing="0" w:after="300"/>
              <w:rPr>
                <w:rFonts w:eastAsia="Times New Roman"/>
              </w:rPr>
            </w:pPr>
            <w:hyperlink w:anchor="7LLAW025W" w:history="1">
              <w:r>
                <w:rPr>
                  <w:rStyle w:val="Hyperlink"/>
                  <w:rFonts w:eastAsia="Times New Roman"/>
                </w:rPr>
                <w:t>International Tax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CEB46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EC046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71983D"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EA5E8A" w14:textId="77777777" w:rsidR="00000000" w:rsidRDefault="00000000">
            <w:pPr>
              <w:spacing w:before="0" w:beforeAutospacing="0" w:after="300"/>
              <w:rPr>
                <w:rFonts w:eastAsia="Times New Roman"/>
              </w:rPr>
            </w:pPr>
            <w:r>
              <w:rPr>
                <w:rFonts w:eastAsia="Times New Roman"/>
              </w:rPr>
              <w:t>US Credits 4 / ECTS credits 10*</w:t>
            </w:r>
          </w:p>
        </w:tc>
      </w:tr>
      <w:tr w:rsidR="00000000" w14:paraId="4A70D9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64B9B9" w14:textId="77777777" w:rsidR="00000000" w:rsidRDefault="00000000">
            <w:pPr>
              <w:spacing w:before="0" w:beforeAutospacing="0" w:after="300"/>
              <w:rPr>
                <w:rFonts w:eastAsia="Times New Roman"/>
              </w:rPr>
            </w:pPr>
            <w:bookmarkStart w:id="4" w:name="7LLAW026W_return"/>
            <w:r>
              <w:rPr>
                <w:rFonts w:eastAsia="Times New Roman"/>
              </w:rPr>
              <w:t>7LLAW026W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35C74D" w14:textId="77777777" w:rsidR="00000000" w:rsidRDefault="00000000">
            <w:pPr>
              <w:spacing w:before="0" w:beforeAutospacing="0" w:after="300"/>
              <w:rPr>
                <w:rFonts w:eastAsia="Times New Roman"/>
              </w:rPr>
            </w:pPr>
            <w:hyperlink w:anchor="7LLAW026W" w:history="1">
              <w:r>
                <w:rPr>
                  <w:rStyle w:val="Hyperlink"/>
                  <w:rFonts w:eastAsia="Times New Roman"/>
                </w:rPr>
                <w:t>Investment Banking Principles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2B875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F3576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6C6D4F"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AA46F4" w14:textId="77777777" w:rsidR="00000000" w:rsidRDefault="00000000">
            <w:pPr>
              <w:spacing w:before="0" w:beforeAutospacing="0" w:after="300"/>
              <w:rPr>
                <w:rFonts w:eastAsia="Times New Roman"/>
              </w:rPr>
            </w:pPr>
            <w:r>
              <w:rPr>
                <w:rFonts w:eastAsia="Times New Roman"/>
              </w:rPr>
              <w:t>US Credits 4 / ECTS credits 10*</w:t>
            </w:r>
          </w:p>
        </w:tc>
      </w:tr>
      <w:tr w:rsidR="00000000" w14:paraId="30D79DA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4BE6FF" w14:textId="77777777" w:rsidR="00000000" w:rsidRDefault="00000000">
            <w:pPr>
              <w:spacing w:before="0" w:beforeAutospacing="0" w:after="300"/>
              <w:rPr>
                <w:rFonts w:eastAsia="Times New Roman"/>
              </w:rPr>
            </w:pPr>
            <w:bookmarkStart w:id="5" w:name="7LLAW028W_return"/>
            <w:r>
              <w:rPr>
                <w:rFonts w:eastAsia="Times New Roman"/>
              </w:rPr>
              <w:t>7LLAW028W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E9AC57" w14:textId="77777777" w:rsidR="00000000" w:rsidRDefault="00000000">
            <w:pPr>
              <w:spacing w:before="0" w:beforeAutospacing="0" w:after="300"/>
              <w:rPr>
                <w:rFonts w:eastAsia="Times New Roman"/>
              </w:rPr>
            </w:pPr>
            <w:hyperlink w:anchor="7LLAW028W" w:history="1">
              <w:r>
                <w:rPr>
                  <w:rStyle w:val="Hyperlink"/>
                  <w:rFonts w:eastAsia="Times New Roman"/>
                </w:rPr>
                <w:t>Law of International Sales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5481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2A927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0997F"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4D6991" w14:textId="77777777" w:rsidR="00000000" w:rsidRDefault="00000000">
            <w:pPr>
              <w:spacing w:before="0" w:beforeAutospacing="0" w:after="300"/>
              <w:rPr>
                <w:rFonts w:eastAsia="Times New Roman"/>
              </w:rPr>
            </w:pPr>
            <w:r>
              <w:rPr>
                <w:rFonts w:eastAsia="Times New Roman"/>
              </w:rPr>
              <w:t>US Credits 4 / ECTS credits 10*</w:t>
            </w:r>
          </w:p>
        </w:tc>
      </w:tr>
      <w:tr w:rsidR="00000000" w14:paraId="4120999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C77EBC" w14:textId="77777777" w:rsidR="00000000" w:rsidRDefault="00000000">
            <w:pPr>
              <w:spacing w:before="0" w:beforeAutospacing="0" w:after="300"/>
              <w:rPr>
                <w:rFonts w:eastAsia="Times New Roman"/>
              </w:rPr>
            </w:pPr>
            <w:bookmarkStart w:id="6" w:name="7LLAW031W_return"/>
            <w:r>
              <w:rPr>
                <w:rFonts w:eastAsia="Times New Roman"/>
              </w:rPr>
              <w:lastRenderedPageBreak/>
              <w:t>7LLAW031W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55CA30" w14:textId="77777777" w:rsidR="00000000" w:rsidRDefault="00000000">
            <w:pPr>
              <w:spacing w:before="0" w:beforeAutospacing="0" w:after="300"/>
              <w:rPr>
                <w:rFonts w:eastAsia="Times New Roman"/>
              </w:rPr>
            </w:pPr>
            <w:hyperlink w:anchor="7LLAW031W" w:history="1">
              <w:r>
                <w:rPr>
                  <w:rStyle w:val="Hyperlink"/>
                  <w:rFonts w:eastAsia="Times New Roman"/>
                </w:rPr>
                <w:t>Legal Aspects of Corporate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3A6FC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DDEA3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6E6B02"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0C2CD3" w14:textId="77777777" w:rsidR="00000000" w:rsidRDefault="00000000">
            <w:pPr>
              <w:spacing w:before="0" w:beforeAutospacing="0" w:after="300"/>
              <w:rPr>
                <w:rFonts w:eastAsia="Times New Roman"/>
              </w:rPr>
            </w:pPr>
            <w:r>
              <w:rPr>
                <w:rFonts w:eastAsia="Times New Roman"/>
              </w:rPr>
              <w:t>US Credits 4 / ECTS credits 10*</w:t>
            </w:r>
          </w:p>
        </w:tc>
      </w:tr>
      <w:tr w:rsidR="00000000" w14:paraId="3C057AF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0B795" w14:textId="77777777" w:rsidR="00000000" w:rsidRDefault="00000000">
            <w:pPr>
              <w:spacing w:before="0" w:beforeAutospacing="0" w:after="300"/>
              <w:rPr>
                <w:rFonts w:eastAsia="Times New Roman"/>
              </w:rPr>
            </w:pPr>
            <w:bookmarkStart w:id="7" w:name="7LLAW036W_return"/>
            <w:r>
              <w:rPr>
                <w:rFonts w:eastAsia="Times New Roman"/>
              </w:rPr>
              <w:t>7LLAW036W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7F896D" w14:textId="77777777" w:rsidR="00000000" w:rsidRDefault="00000000">
            <w:pPr>
              <w:spacing w:before="0" w:beforeAutospacing="0" w:after="300"/>
              <w:rPr>
                <w:rFonts w:eastAsia="Times New Roman"/>
              </w:rPr>
            </w:pPr>
            <w:hyperlink w:anchor="7LLAW036W" w:history="1">
              <w:r>
                <w:rPr>
                  <w:rStyle w:val="Hyperlink"/>
                  <w:rFonts w:eastAsia="Times New Roman"/>
                </w:rPr>
                <w:t>Multinational Corporate Entities and Foreign Investment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C7DA3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0B2B9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956315"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06DAD1" w14:textId="77777777" w:rsidR="00000000" w:rsidRDefault="00000000">
            <w:pPr>
              <w:spacing w:before="0" w:beforeAutospacing="0" w:after="300"/>
              <w:rPr>
                <w:rFonts w:eastAsia="Times New Roman"/>
              </w:rPr>
            </w:pPr>
            <w:r>
              <w:rPr>
                <w:rFonts w:eastAsia="Times New Roman"/>
              </w:rPr>
              <w:t>US Credits 4 / ECTS credits 10*</w:t>
            </w:r>
          </w:p>
        </w:tc>
      </w:tr>
      <w:tr w:rsidR="00000000" w14:paraId="0E31CA7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4C0770" w14:textId="77777777" w:rsidR="00000000" w:rsidRDefault="00000000">
            <w:pPr>
              <w:spacing w:before="0" w:beforeAutospacing="0" w:after="300"/>
              <w:rPr>
                <w:rFonts w:eastAsia="Times New Roman"/>
              </w:rPr>
            </w:pPr>
            <w:bookmarkStart w:id="8" w:name="7LLAW039W_return"/>
            <w:r>
              <w:rPr>
                <w:rFonts w:eastAsia="Times New Roman"/>
              </w:rPr>
              <w:t>7LLAW039W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63120" w14:textId="77777777" w:rsidR="00000000" w:rsidRDefault="00000000">
            <w:pPr>
              <w:spacing w:before="0" w:beforeAutospacing="0" w:after="300"/>
              <w:rPr>
                <w:rFonts w:eastAsia="Times New Roman"/>
              </w:rPr>
            </w:pPr>
            <w:hyperlink w:anchor="7LLAW039W" w:history="1">
              <w:r>
                <w:rPr>
                  <w:rStyle w:val="Hyperlink"/>
                  <w:rFonts w:eastAsia="Times New Roman"/>
                </w:rPr>
                <w:t>Dispute Resolution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575F8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F7D19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31A0F9"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F92CA0" w14:textId="77777777" w:rsidR="00000000" w:rsidRDefault="00000000">
            <w:pPr>
              <w:spacing w:before="0" w:beforeAutospacing="0" w:after="300"/>
              <w:rPr>
                <w:rFonts w:eastAsia="Times New Roman"/>
              </w:rPr>
            </w:pPr>
            <w:r>
              <w:rPr>
                <w:rFonts w:eastAsia="Times New Roman"/>
              </w:rPr>
              <w:t>US Credits 4 / ECTS credits 10*</w:t>
            </w:r>
          </w:p>
        </w:tc>
      </w:tr>
      <w:tr w:rsidR="00000000" w14:paraId="063B34A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231D8" w14:textId="77777777" w:rsidR="00000000" w:rsidRDefault="00000000">
            <w:pPr>
              <w:spacing w:before="0" w:beforeAutospacing="0" w:after="300"/>
              <w:rPr>
                <w:rFonts w:eastAsia="Times New Roman"/>
              </w:rPr>
            </w:pPr>
            <w:bookmarkStart w:id="9" w:name="7LLAW046W_return"/>
            <w:r>
              <w:rPr>
                <w:rFonts w:eastAsia="Times New Roman"/>
              </w:rPr>
              <w:t>7LLAW046W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AEFECA" w14:textId="77777777" w:rsidR="00000000" w:rsidRDefault="00000000">
            <w:pPr>
              <w:spacing w:before="0" w:beforeAutospacing="0" w:after="300"/>
              <w:rPr>
                <w:rFonts w:eastAsia="Times New Roman"/>
              </w:rPr>
            </w:pPr>
            <w:hyperlink w:anchor="7LLAW046W" w:history="1">
              <w:r>
                <w:rPr>
                  <w:rStyle w:val="Hyperlink"/>
                  <w:rFonts w:eastAsia="Times New Roman"/>
                </w:rPr>
                <w:t>Public International Law</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7164A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2E0E6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BCC82" w14:textId="77777777" w:rsidR="00000000" w:rsidRDefault="00000000">
            <w:pPr>
              <w:spacing w:before="0" w:beforeAutospacing="0" w:after="300"/>
              <w:rPr>
                <w:rFonts w:eastAsia="Times New Roman"/>
              </w:rPr>
            </w:pPr>
            <w:r>
              <w:rPr>
                <w:rFonts w:eastAsia="Times New Roman"/>
              </w:rPr>
              <w:t>20</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113C18" w14:textId="77777777" w:rsidR="00000000" w:rsidRDefault="00000000">
            <w:pPr>
              <w:spacing w:before="0" w:beforeAutospacing="0" w:after="300"/>
              <w:rPr>
                <w:rFonts w:eastAsia="Times New Roman"/>
              </w:rPr>
            </w:pPr>
            <w:r>
              <w:rPr>
                <w:rFonts w:eastAsia="Times New Roman"/>
              </w:rPr>
              <w:t>US Credits 4 / ECTS credits 10*</w:t>
            </w:r>
          </w:p>
        </w:tc>
      </w:tr>
    </w:tbl>
    <w:p w14:paraId="285FE3AE" w14:textId="77777777" w:rsidR="00000000" w:rsidRDefault="00000000">
      <w:pPr>
        <w:pStyle w:val="NormalWeb"/>
      </w:pPr>
      <w:r>
        <w:t>* All transcripts are issued in UK credits. Please note the recommendation of a 4 US credit value equivalency is provided as guidance. Final credit values for all modules for US students are decided by your home institution and will be dependent on its credit transfer policies.</w:t>
      </w:r>
    </w:p>
    <w:p w14:paraId="01AE4B1A"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76257295">
          <v:rect id="_x0000_i1025" style="width:0;height:1.5pt" o:hralign="center" o:hrstd="t" o:hr="t" fillcolor="#a0a0a0" stroked="f"/>
        </w:pict>
      </w:r>
    </w:p>
    <w:p w14:paraId="1683E376" w14:textId="77777777" w:rsidR="00000000" w:rsidRDefault="00000000">
      <w:pPr>
        <w:pStyle w:val="Heading2"/>
        <w:divId w:val="223413054"/>
        <w:rPr>
          <w:rFonts w:ascii="Arial" w:eastAsia="Times New Roman" w:hAnsi="Arial" w:cs="Arial"/>
        </w:rPr>
      </w:pPr>
      <w:r>
        <w:rPr>
          <w:rStyle w:val="Heading2Char"/>
          <w:rFonts w:eastAsia="Times New Roman"/>
        </w:rPr>
        <w:t>Westminster Law School</w:t>
      </w:r>
    </w:p>
    <w:p w14:paraId="5CB9F67E" w14:textId="77777777" w:rsidR="00000000" w:rsidRDefault="00000000">
      <w:pPr>
        <w:pStyle w:val="Heading3"/>
        <w:divId w:val="1807163056"/>
        <w:rPr>
          <w:rFonts w:ascii="Arial" w:eastAsia="Times New Roman" w:hAnsi="Arial" w:cs="Arial"/>
          <w:u w:val="single"/>
        </w:rPr>
      </w:pPr>
      <w:bookmarkStart w:id="10" w:name="7LLAW009W"/>
      <w:r>
        <w:rPr>
          <w:rStyle w:val="Heading3Char"/>
          <w:rFonts w:eastAsia="Times New Roman"/>
          <w:u w:val="single"/>
        </w:rPr>
        <w:t>International Commercial Law</w:t>
      </w:r>
      <w:bookmarkEnd w:id="10"/>
    </w:p>
    <w:p w14:paraId="65321B55" w14:textId="77777777" w:rsidR="00000000" w:rsidRDefault="00000000">
      <w:pPr>
        <w:spacing w:before="0" w:beforeAutospacing="0"/>
        <w:divId w:val="1567229635"/>
        <w:rPr>
          <w:rStyle w:val="Strong"/>
        </w:rPr>
      </w:pPr>
      <w:hyperlink w:anchor="7LLAW009W_return" w:history="1">
        <w:r>
          <w:rPr>
            <w:rStyle w:val="Hyperlink"/>
            <w:rFonts w:eastAsia="Times New Roman"/>
            <w:b/>
            <w:bCs/>
          </w:rPr>
          <w:t>Module Code: 7LLAW009W</w:t>
        </w:r>
      </w:hyperlink>
    </w:p>
    <w:p w14:paraId="4E4F8ABB" w14:textId="77777777" w:rsidR="00000000" w:rsidRDefault="00000000">
      <w:pPr>
        <w:spacing w:before="0" w:beforeAutospacing="0"/>
        <w:divId w:val="1705597660"/>
      </w:pPr>
      <w:r>
        <w:rPr>
          <w:rFonts w:eastAsia="Times New Roman"/>
          <w:b/>
          <w:bCs/>
        </w:rPr>
        <w:t>Level 7</w:t>
      </w:r>
    </w:p>
    <w:p w14:paraId="5C8A15A1" w14:textId="77777777" w:rsidR="00000000" w:rsidRDefault="00000000">
      <w:pPr>
        <w:spacing w:before="0" w:beforeAutospacing="0"/>
        <w:divId w:val="1130054159"/>
        <w:rPr>
          <w:rFonts w:eastAsia="Times New Roman"/>
          <w:b/>
          <w:bCs/>
        </w:rPr>
      </w:pPr>
      <w:r>
        <w:rPr>
          <w:rFonts w:eastAsia="Times New Roman"/>
          <w:b/>
          <w:bCs/>
        </w:rPr>
        <w:t>Semester 1</w:t>
      </w:r>
    </w:p>
    <w:p w14:paraId="386C9855" w14:textId="77777777" w:rsidR="00000000" w:rsidRDefault="00000000">
      <w:pPr>
        <w:spacing w:before="0" w:beforeAutospacing="0"/>
        <w:divId w:val="184633976"/>
        <w:rPr>
          <w:rFonts w:eastAsia="Times New Roman"/>
          <w:b/>
          <w:bCs/>
        </w:rPr>
      </w:pPr>
      <w:r>
        <w:rPr>
          <w:rFonts w:eastAsia="Times New Roman"/>
          <w:b/>
          <w:bCs/>
        </w:rPr>
        <w:t>Location: Regent</w:t>
      </w:r>
    </w:p>
    <w:p w14:paraId="391CBC5C" w14:textId="77777777" w:rsidR="00000000" w:rsidRDefault="00000000">
      <w:pPr>
        <w:spacing w:before="0" w:beforeAutospacing="0"/>
        <w:divId w:val="1923292977"/>
        <w:rPr>
          <w:rFonts w:eastAsia="Times New Roman"/>
          <w:b/>
          <w:bCs/>
        </w:rPr>
      </w:pPr>
      <w:r>
        <w:rPr>
          <w:rFonts w:eastAsia="Times New Roman"/>
          <w:b/>
          <w:bCs/>
        </w:rPr>
        <w:t>UK Credit Value: 20</w:t>
      </w:r>
    </w:p>
    <w:p w14:paraId="1E72FA34" w14:textId="77777777" w:rsidR="00000000" w:rsidRDefault="00000000">
      <w:pPr>
        <w:spacing w:before="0" w:beforeAutospacing="0"/>
        <w:divId w:val="773093436"/>
        <w:rPr>
          <w:rFonts w:eastAsia="Times New Roman"/>
        </w:rPr>
      </w:pPr>
      <w:r>
        <w:rPr>
          <w:rFonts w:eastAsia="Times New Roman"/>
          <w:b/>
          <w:bCs/>
        </w:rPr>
        <w:t>Equivalent Credit Value: US Credits 4 / ECTS credits 10*</w:t>
      </w:r>
    </w:p>
    <w:p w14:paraId="3BF55C21" w14:textId="77777777" w:rsidR="00000000" w:rsidRDefault="00000000">
      <w:pPr>
        <w:spacing w:before="0" w:beforeAutospacing="0"/>
        <w:divId w:val="1843082625"/>
        <w:rPr>
          <w:rFonts w:eastAsia="Times New Roman"/>
        </w:rPr>
      </w:pPr>
      <w:r>
        <w:rPr>
          <w:rFonts w:eastAsia="Times New Roman"/>
        </w:rPr>
        <w:t xml:space="preserve">This module enables the student to analyse critically the principles essential to the application of International Commercial Law. It will also provide the student with the context within which International Commercial Law operates. </w:t>
      </w:r>
      <w:r>
        <w:rPr>
          <w:rFonts w:eastAsia="Times New Roman"/>
        </w:rPr>
        <w:br/>
      </w:r>
      <w:r>
        <w:rPr>
          <w:rStyle w:val="Strong"/>
          <w:rFonts w:eastAsia="Times New Roman"/>
        </w:rPr>
        <w:lastRenderedPageBreak/>
        <w:t>Assessment:</w:t>
      </w:r>
      <w:r>
        <w:rPr>
          <w:rFonts w:eastAsia="Times New Roman"/>
        </w:rPr>
        <w:t xml:space="preserve"> Coursework (50%), Essay (50%)</w:t>
      </w:r>
      <w:r>
        <w:rPr>
          <w:rFonts w:eastAsia="Times New Roman"/>
        </w:rPr>
        <w:br/>
        <w:t>*All transcripts are issued in UK credits.</w:t>
      </w:r>
    </w:p>
    <w:p w14:paraId="4EDC4384" w14:textId="77777777" w:rsidR="00000000" w:rsidRDefault="00000000">
      <w:pPr>
        <w:pStyle w:val="Heading3"/>
        <w:divId w:val="1053506197"/>
        <w:rPr>
          <w:rFonts w:ascii="Arial" w:eastAsia="Times New Roman" w:hAnsi="Arial" w:cs="Arial"/>
          <w:u w:val="single"/>
        </w:rPr>
      </w:pPr>
      <w:bookmarkStart w:id="11" w:name="7LLAW015W"/>
      <w:r>
        <w:rPr>
          <w:rStyle w:val="Heading3Char"/>
          <w:rFonts w:eastAsia="Times New Roman"/>
          <w:u w:val="single"/>
        </w:rPr>
        <w:t>International Commercial Arbitration</w:t>
      </w:r>
      <w:bookmarkEnd w:id="11"/>
    </w:p>
    <w:p w14:paraId="7316FD83" w14:textId="77777777" w:rsidR="00000000" w:rsidRDefault="00000000">
      <w:pPr>
        <w:spacing w:before="0" w:beforeAutospacing="0"/>
        <w:divId w:val="754277896"/>
        <w:rPr>
          <w:rStyle w:val="Strong"/>
        </w:rPr>
      </w:pPr>
      <w:hyperlink w:anchor="7LLAW015W_return" w:history="1">
        <w:r>
          <w:rPr>
            <w:rStyle w:val="Hyperlink"/>
            <w:rFonts w:eastAsia="Times New Roman"/>
            <w:b/>
            <w:bCs/>
          </w:rPr>
          <w:t>Module Code: 7LLAW015W</w:t>
        </w:r>
      </w:hyperlink>
    </w:p>
    <w:p w14:paraId="54086D45" w14:textId="77777777" w:rsidR="00000000" w:rsidRDefault="00000000">
      <w:pPr>
        <w:spacing w:before="0" w:beforeAutospacing="0"/>
        <w:divId w:val="2013218217"/>
      </w:pPr>
      <w:r>
        <w:rPr>
          <w:rFonts w:eastAsia="Times New Roman"/>
          <w:b/>
          <w:bCs/>
        </w:rPr>
        <w:t>Level 7</w:t>
      </w:r>
    </w:p>
    <w:p w14:paraId="6254D272" w14:textId="77777777" w:rsidR="00000000" w:rsidRDefault="00000000">
      <w:pPr>
        <w:spacing w:before="0" w:beforeAutospacing="0"/>
        <w:divId w:val="2054767017"/>
        <w:rPr>
          <w:rFonts w:eastAsia="Times New Roman"/>
          <w:b/>
          <w:bCs/>
        </w:rPr>
      </w:pPr>
      <w:r>
        <w:rPr>
          <w:rFonts w:eastAsia="Times New Roman"/>
          <w:b/>
          <w:bCs/>
        </w:rPr>
        <w:t>Semester 1</w:t>
      </w:r>
    </w:p>
    <w:p w14:paraId="6B1A4C35" w14:textId="77777777" w:rsidR="00000000" w:rsidRDefault="00000000">
      <w:pPr>
        <w:spacing w:before="0" w:beforeAutospacing="0"/>
        <w:divId w:val="1447237509"/>
        <w:rPr>
          <w:rFonts w:eastAsia="Times New Roman"/>
          <w:b/>
          <w:bCs/>
        </w:rPr>
      </w:pPr>
      <w:r>
        <w:rPr>
          <w:rFonts w:eastAsia="Times New Roman"/>
          <w:b/>
          <w:bCs/>
        </w:rPr>
        <w:t>Location: Regent</w:t>
      </w:r>
    </w:p>
    <w:p w14:paraId="6AEA8390" w14:textId="77777777" w:rsidR="00000000" w:rsidRDefault="00000000">
      <w:pPr>
        <w:spacing w:before="0" w:beforeAutospacing="0"/>
        <w:divId w:val="1482235386"/>
        <w:rPr>
          <w:rFonts w:eastAsia="Times New Roman"/>
          <w:b/>
          <w:bCs/>
        </w:rPr>
      </w:pPr>
      <w:r>
        <w:rPr>
          <w:rFonts w:eastAsia="Times New Roman"/>
          <w:b/>
          <w:bCs/>
        </w:rPr>
        <w:t>UK Credit Value: 20</w:t>
      </w:r>
    </w:p>
    <w:p w14:paraId="41C62452" w14:textId="77777777" w:rsidR="00000000" w:rsidRDefault="00000000">
      <w:pPr>
        <w:spacing w:before="0" w:beforeAutospacing="0"/>
        <w:divId w:val="376316889"/>
        <w:rPr>
          <w:rFonts w:eastAsia="Times New Roman"/>
        </w:rPr>
      </w:pPr>
      <w:r>
        <w:rPr>
          <w:rFonts w:eastAsia="Times New Roman"/>
          <w:b/>
          <w:bCs/>
        </w:rPr>
        <w:t>Equivalent Credit Value: US Credits 4 / ECTS credits 10*</w:t>
      </w:r>
    </w:p>
    <w:p w14:paraId="696C451D" w14:textId="77777777" w:rsidR="00000000" w:rsidRDefault="00000000">
      <w:pPr>
        <w:spacing w:before="0" w:beforeAutospacing="0"/>
        <w:divId w:val="1857384981"/>
        <w:rPr>
          <w:rFonts w:eastAsia="Times New Roman"/>
        </w:rPr>
      </w:pPr>
      <w:r>
        <w:rPr>
          <w:rFonts w:eastAsia="Times New Roman"/>
        </w:rPr>
        <w:t>This module explores the nature of municipal (</w:t>
      </w:r>
      <w:proofErr w:type="spellStart"/>
      <w:r>
        <w:rPr>
          <w:rFonts w:eastAsia="Times New Roman"/>
        </w:rPr>
        <w:t>ie</w:t>
      </w:r>
      <w:proofErr w:type="spellEnd"/>
      <w:r>
        <w:rPr>
          <w:rFonts w:eastAsia="Times New Roman"/>
        </w:rPr>
        <w:t xml:space="preserve"> national) commercial arbitration in the transnational domain (international commercial arbitration), with specific focus on the jurisdiction of England and Wales.  The exploration covers the whole range of issues from the drafting of arbitration agreements to the successful execution of Awards against unsuccessful respondent </w:t>
      </w:r>
      <w:proofErr w:type="gramStart"/>
      <w:r>
        <w:rPr>
          <w:rFonts w:eastAsia="Times New Roman"/>
        </w:rPr>
        <w:t>parties, and</w:t>
      </w:r>
      <w:proofErr w:type="gramEnd"/>
      <w:r>
        <w:rPr>
          <w:rFonts w:eastAsia="Times New Roman"/>
        </w:rPr>
        <w:t xml:space="preserve"> includes examination of topics such as ad hoc and institutional arbitration proceedings, challenges to Awards, recognition and enforcement of Awards (including foreign Awards), and international legal instruments relevant to international commercial arbitration. </w:t>
      </w:r>
      <w:r>
        <w:rPr>
          <w:rFonts w:eastAsia="Times New Roman"/>
        </w:rPr>
        <w:br/>
      </w:r>
      <w:r>
        <w:rPr>
          <w:rStyle w:val="Strong"/>
          <w:rFonts w:eastAsia="Times New Roman"/>
        </w:rPr>
        <w:t>Assessment:</w:t>
      </w:r>
      <w:r>
        <w:rPr>
          <w:rFonts w:eastAsia="Times New Roman"/>
        </w:rPr>
        <w:t xml:space="preserve"> In-Class Test/Assignment non exam conditions (20%), Coursework Practical (80%)</w:t>
      </w:r>
      <w:r>
        <w:rPr>
          <w:rFonts w:eastAsia="Times New Roman"/>
        </w:rPr>
        <w:br/>
        <w:t>*All transcripts are issued in UK credits.</w:t>
      </w:r>
    </w:p>
    <w:p w14:paraId="79A455E1" w14:textId="77777777" w:rsidR="00000000" w:rsidRDefault="00000000">
      <w:pPr>
        <w:pStyle w:val="Heading3"/>
        <w:divId w:val="1766462791"/>
        <w:rPr>
          <w:rFonts w:ascii="Arial" w:eastAsia="Times New Roman" w:hAnsi="Arial" w:cs="Arial"/>
          <w:u w:val="single"/>
        </w:rPr>
      </w:pPr>
      <w:bookmarkStart w:id="12" w:name="7LLAW022W"/>
      <w:r>
        <w:rPr>
          <w:rStyle w:val="Heading3Char"/>
          <w:rFonts w:eastAsia="Times New Roman"/>
          <w:u w:val="single"/>
        </w:rPr>
        <w:t>International Law and Development</w:t>
      </w:r>
      <w:bookmarkEnd w:id="12"/>
    </w:p>
    <w:p w14:paraId="307F8B9B" w14:textId="77777777" w:rsidR="00000000" w:rsidRDefault="00000000">
      <w:pPr>
        <w:spacing w:before="0" w:beforeAutospacing="0"/>
        <w:divId w:val="124809734"/>
        <w:rPr>
          <w:rStyle w:val="Strong"/>
        </w:rPr>
      </w:pPr>
      <w:hyperlink w:anchor="7LLAW022W_return" w:history="1">
        <w:r>
          <w:rPr>
            <w:rStyle w:val="Hyperlink"/>
            <w:rFonts w:eastAsia="Times New Roman"/>
            <w:b/>
            <w:bCs/>
          </w:rPr>
          <w:t>Module Code: 7LLAW022W</w:t>
        </w:r>
      </w:hyperlink>
    </w:p>
    <w:p w14:paraId="281B7E52" w14:textId="77777777" w:rsidR="00000000" w:rsidRDefault="00000000">
      <w:pPr>
        <w:spacing w:before="0" w:beforeAutospacing="0"/>
        <w:divId w:val="1742437414"/>
      </w:pPr>
      <w:r>
        <w:rPr>
          <w:rFonts w:eastAsia="Times New Roman"/>
          <w:b/>
          <w:bCs/>
        </w:rPr>
        <w:t>Level 7</w:t>
      </w:r>
    </w:p>
    <w:p w14:paraId="41C9CE6E" w14:textId="77777777" w:rsidR="00000000" w:rsidRDefault="00000000">
      <w:pPr>
        <w:spacing w:before="0" w:beforeAutospacing="0"/>
        <w:divId w:val="1879314204"/>
        <w:rPr>
          <w:rFonts w:eastAsia="Times New Roman"/>
          <w:b/>
          <w:bCs/>
        </w:rPr>
      </w:pPr>
      <w:r>
        <w:rPr>
          <w:rFonts w:eastAsia="Times New Roman"/>
          <w:b/>
          <w:bCs/>
        </w:rPr>
        <w:t>Semester 1</w:t>
      </w:r>
    </w:p>
    <w:p w14:paraId="7601261A" w14:textId="77777777" w:rsidR="00000000" w:rsidRDefault="00000000">
      <w:pPr>
        <w:spacing w:before="0" w:beforeAutospacing="0"/>
        <w:divId w:val="259341600"/>
        <w:rPr>
          <w:rFonts w:eastAsia="Times New Roman"/>
          <w:b/>
          <w:bCs/>
        </w:rPr>
      </w:pPr>
      <w:r>
        <w:rPr>
          <w:rFonts w:eastAsia="Times New Roman"/>
          <w:b/>
          <w:bCs/>
        </w:rPr>
        <w:t>Location: Regent</w:t>
      </w:r>
    </w:p>
    <w:p w14:paraId="251FB2FA" w14:textId="77777777" w:rsidR="00000000" w:rsidRDefault="00000000">
      <w:pPr>
        <w:spacing w:before="0" w:beforeAutospacing="0"/>
        <w:divId w:val="177812425"/>
        <w:rPr>
          <w:rFonts w:eastAsia="Times New Roman"/>
          <w:b/>
          <w:bCs/>
        </w:rPr>
      </w:pPr>
      <w:r>
        <w:rPr>
          <w:rFonts w:eastAsia="Times New Roman"/>
          <w:b/>
          <w:bCs/>
        </w:rPr>
        <w:t>UK Credit Value: 20</w:t>
      </w:r>
    </w:p>
    <w:p w14:paraId="4C21DA4A" w14:textId="77777777" w:rsidR="00000000" w:rsidRDefault="00000000">
      <w:pPr>
        <w:spacing w:before="0" w:beforeAutospacing="0"/>
        <w:divId w:val="1088429050"/>
        <w:rPr>
          <w:rFonts w:eastAsia="Times New Roman"/>
        </w:rPr>
      </w:pPr>
      <w:r>
        <w:rPr>
          <w:rFonts w:eastAsia="Times New Roman"/>
          <w:b/>
          <w:bCs/>
        </w:rPr>
        <w:t>Equivalent Credit Value: US Credits 4 / ECTS credits 10*</w:t>
      </w:r>
    </w:p>
    <w:p w14:paraId="49C02EEF" w14:textId="77777777" w:rsidR="00000000" w:rsidRDefault="00000000">
      <w:pPr>
        <w:spacing w:before="0" w:beforeAutospacing="0"/>
        <w:divId w:val="2069759372"/>
        <w:rPr>
          <w:rFonts w:eastAsia="Times New Roman"/>
        </w:rPr>
      </w:pPr>
      <w:r>
        <w:rPr>
          <w:rFonts w:eastAsia="Times New Roman"/>
        </w:rPr>
        <w:t>A study of law and policy relating to international development including the right to development in international law, international development assistance and poverty alleviation, law relating to UN institutions engaged in promoting development in underdeveloped countries, and law and policy relating to overseas development assistance in the United Kingdom and European Union.</w:t>
      </w:r>
      <w:r>
        <w:rPr>
          <w:rFonts w:eastAsia="Times New Roman"/>
        </w:rPr>
        <w:br/>
      </w:r>
      <w:r>
        <w:rPr>
          <w:rStyle w:val="Strong"/>
          <w:rFonts w:eastAsia="Times New Roman"/>
        </w:rPr>
        <w:t>Assessment:</w:t>
      </w:r>
      <w:r>
        <w:rPr>
          <w:rFonts w:eastAsia="Times New Roman"/>
        </w:rPr>
        <w:t xml:space="preserve"> Project (100%)</w:t>
      </w:r>
      <w:r>
        <w:rPr>
          <w:rFonts w:eastAsia="Times New Roman"/>
        </w:rPr>
        <w:br/>
        <w:t>*All transcripts are issued in UK credits.</w:t>
      </w:r>
    </w:p>
    <w:p w14:paraId="6CD56FCC" w14:textId="77777777" w:rsidR="00000000" w:rsidRDefault="00000000">
      <w:pPr>
        <w:pStyle w:val="Heading3"/>
        <w:divId w:val="584849924"/>
        <w:rPr>
          <w:rFonts w:ascii="Arial" w:eastAsia="Times New Roman" w:hAnsi="Arial" w:cs="Arial"/>
          <w:u w:val="single"/>
        </w:rPr>
      </w:pPr>
      <w:bookmarkStart w:id="13" w:name="7LLAW025W"/>
      <w:r>
        <w:rPr>
          <w:rStyle w:val="Heading3Char"/>
          <w:rFonts w:eastAsia="Times New Roman"/>
          <w:u w:val="single"/>
        </w:rPr>
        <w:t>International Tax Law</w:t>
      </w:r>
      <w:bookmarkEnd w:id="13"/>
    </w:p>
    <w:p w14:paraId="532ED14E" w14:textId="77777777" w:rsidR="00000000" w:rsidRDefault="00000000">
      <w:pPr>
        <w:spacing w:before="0" w:beforeAutospacing="0"/>
        <w:divId w:val="889267761"/>
        <w:rPr>
          <w:rStyle w:val="Strong"/>
        </w:rPr>
      </w:pPr>
      <w:hyperlink w:anchor="7LLAW025W_return" w:history="1">
        <w:r>
          <w:rPr>
            <w:rStyle w:val="Hyperlink"/>
            <w:rFonts w:eastAsia="Times New Roman"/>
            <w:b/>
            <w:bCs/>
          </w:rPr>
          <w:t>Module Code: 7LLAW025W</w:t>
        </w:r>
      </w:hyperlink>
    </w:p>
    <w:p w14:paraId="46208244" w14:textId="77777777" w:rsidR="00000000" w:rsidRDefault="00000000">
      <w:pPr>
        <w:spacing w:before="0" w:beforeAutospacing="0"/>
        <w:divId w:val="1201745690"/>
      </w:pPr>
      <w:r>
        <w:rPr>
          <w:rFonts w:eastAsia="Times New Roman"/>
          <w:b/>
          <w:bCs/>
        </w:rPr>
        <w:t>Level 7</w:t>
      </w:r>
    </w:p>
    <w:p w14:paraId="683237E1" w14:textId="77777777" w:rsidR="00000000" w:rsidRDefault="00000000">
      <w:pPr>
        <w:spacing w:before="0" w:beforeAutospacing="0"/>
        <w:divId w:val="487019156"/>
        <w:rPr>
          <w:rFonts w:eastAsia="Times New Roman"/>
          <w:b/>
          <w:bCs/>
        </w:rPr>
      </w:pPr>
      <w:r>
        <w:rPr>
          <w:rFonts w:eastAsia="Times New Roman"/>
          <w:b/>
          <w:bCs/>
        </w:rPr>
        <w:t>Semester 1</w:t>
      </w:r>
    </w:p>
    <w:p w14:paraId="69969006" w14:textId="77777777" w:rsidR="00000000" w:rsidRDefault="00000000">
      <w:pPr>
        <w:spacing w:before="0" w:beforeAutospacing="0"/>
        <w:divId w:val="371879022"/>
        <w:rPr>
          <w:rFonts w:eastAsia="Times New Roman"/>
          <w:b/>
          <w:bCs/>
        </w:rPr>
      </w:pPr>
      <w:r>
        <w:rPr>
          <w:rFonts w:eastAsia="Times New Roman"/>
          <w:b/>
          <w:bCs/>
        </w:rPr>
        <w:t>Location: Regent</w:t>
      </w:r>
    </w:p>
    <w:p w14:paraId="5020157D" w14:textId="77777777" w:rsidR="00000000" w:rsidRDefault="00000000">
      <w:pPr>
        <w:spacing w:before="0" w:beforeAutospacing="0"/>
        <w:divId w:val="1794715227"/>
        <w:rPr>
          <w:rFonts w:eastAsia="Times New Roman"/>
          <w:b/>
          <w:bCs/>
        </w:rPr>
      </w:pPr>
      <w:r>
        <w:rPr>
          <w:rFonts w:eastAsia="Times New Roman"/>
          <w:b/>
          <w:bCs/>
        </w:rPr>
        <w:t>UK Credit Value: 20</w:t>
      </w:r>
    </w:p>
    <w:p w14:paraId="79E5380B" w14:textId="77777777" w:rsidR="00000000" w:rsidRDefault="00000000">
      <w:pPr>
        <w:spacing w:before="0" w:beforeAutospacing="0"/>
        <w:divId w:val="1668436536"/>
        <w:rPr>
          <w:rFonts w:eastAsia="Times New Roman"/>
        </w:rPr>
      </w:pPr>
      <w:r>
        <w:rPr>
          <w:rFonts w:eastAsia="Times New Roman"/>
          <w:b/>
          <w:bCs/>
        </w:rPr>
        <w:t>Equivalent Credit Value: US Credits 4 / ECTS credits 10*</w:t>
      </w:r>
    </w:p>
    <w:p w14:paraId="69A403D1" w14:textId="77777777" w:rsidR="00000000" w:rsidRDefault="00000000">
      <w:pPr>
        <w:spacing w:before="0" w:beforeAutospacing="0"/>
        <w:divId w:val="1839997360"/>
        <w:rPr>
          <w:rFonts w:eastAsia="Times New Roman"/>
        </w:rPr>
      </w:pPr>
      <w:r>
        <w:rPr>
          <w:rFonts w:eastAsia="Times New Roman"/>
        </w:rPr>
        <w:t xml:space="preserve">The module explores the nature of (mainly) corporate taxation in the contexts of competition between States and taxpayers seeking to avoid or evade liability to taxation, </w:t>
      </w:r>
      <w:r>
        <w:rPr>
          <w:rFonts w:eastAsia="Times New Roman"/>
        </w:rPr>
        <w:lastRenderedPageBreak/>
        <w:t xml:space="preserve">and competition amongst States for the tax revenue which might be collected from taxpayers.  Within this exploration there will be examination of customary international law, procedural and substantive municipal laws, the taxing jurisdictions of States, the use of tax planning techniques such as ‘tax havens’, and the anti-avoidance and anti-evasion approaches of States and their international organisations such as the Organisation for Economic Cooperation and Development. </w:t>
      </w:r>
      <w:r>
        <w:rPr>
          <w:rFonts w:eastAsia="Times New Roman"/>
        </w:rPr>
        <w:br/>
      </w:r>
      <w:r>
        <w:rPr>
          <w:rStyle w:val="Strong"/>
          <w:rFonts w:eastAsia="Times New Roman"/>
        </w:rPr>
        <w:t>Assessment:</w:t>
      </w:r>
      <w:r>
        <w:rPr>
          <w:rFonts w:eastAsia="Times New Roman"/>
        </w:rPr>
        <w:t xml:space="preserve"> Coursework (30%), Coursework (70%)</w:t>
      </w:r>
      <w:r>
        <w:rPr>
          <w:rFonts w:eastAsia="Times New Roman"/>
        </w:rPr>
        <w:br/>
        <w:t>*All transcripts are issued in UK credits.</w:t>
      </w:r>
    </w:p>
    <w:p w14:paraId="543352A6" w14:textId="77777777" w:rsidR="00000000" w:rsidRDefault="00000000">
      <w:pPr>
        <w:pStyle w:val="Heading3"/>
        <w:divId w:val="1602684074"/>
        <w:rPr>
          <w:rFonts w:ascii="Arial" w:eastAsia="Times New Roman" w:hAnsi="Arial" w:cs="Arial"/>
          <w:u w:val="single"/>
        </w:rPr>
      </w:pPr>
      <w:bookmarkStart w:id="14" w:name="7LLAW026W"/>
      <w:r>
        <w:rPr>
          <w:rStyle w:val="Heading3Char"/>
          <w:rFonts w:eastAsia="Times New Roman"/>
          <w:u w:val="single"/>
        </w:rPr>
        <w:t>Investment Banking Principles and Practice</w:t>
      </w:r>
      <w:bookmarkEnd w:id="14"/>
    </w:p>
    <w:p w14:paraId="4FF68F75" w14:textId="77777777" w:rsidR="00000000" w:rsidRDefault="00000000">
      <w:pPr>
        <w:spacing w:before="0" w:beforeAutospacing="0"/>
        <w:divId w:val="2059740754"/>
        <w:rPr>
          <w:rStyle w:val="Strong"/>
        </w:rPr>
      </w:pPr>
      <w:hyperlink w:anchor="7LLAW026W_return" w:history="1">
        <w:r>
          <w:rPr>
            <w:rStyle w:val="Hyperlink"/>
            <w:rFonts w:eastAsia="Times New Roman"/>
            <w:b/>
            <w:bCs/>
          </w:rPr>
          <w:t>Module Code: 7LLAW026W</w:t>
        </w:r>
      </w:hyperlink>
    </w:p>
    <w:p w14:paraId="40EA5D96" w14:textId="77777777" w:rsidR="00000000" w:rsidRDefault="00000000">
      <w:pPr>
        <w:spacing w:before="0" w:beforeAutospacing="0"/>
        <w:divId w:val="550270080"/>
      </w:pPr>
      <w:r>
        <w:rPr>
          <w:rFonts w:eastAsia="Times New Roman"/>
          <w:b/>
          <w:bCs/>
        </w:rPr>
        <w:t>Level 7</w:t>
      </w:r>
    </w:p>
    <w:p w14:paraId="7A151469" w14:textId="77777777" w:rsidR="00000000" w:rsidRDefault="00000000">
      <w:pPr>
        <w:spacing w:before="0" w:beforeAutospacing="0"/>
        <w:divId w:val="1976446809"/>
        <w:rPr>
          <w:rFonts w:eastAsia="Times New Roman"/>
          <w:b/>
          <w:bCs/>
        </w:rPr>
      </w:pPr>
      <w:r>
        <w:rPr>
          <w:rFonts w:eastAsia="Times New Roman"/>
          <w:b/>
          <w:bCs/>
        </w:rPr>
        <w:t>Semester 1</w:t>
      </w:r>
    </w:p>
    <w:p w14:paraId="15BD06F2" w14:textId="77777777" w:rsidR="00000000" w:rsidRDefault="00000000">
      <w:pPr>
        <w:spacing w:before="0" w:beforeAutospacing="0"/>
        <w:divId w:val="1269704783"/>
        <w:rPr>
          <w:rFonts w:eastAsia="Times New Roman"/>
          <w:b/>
          <w:bCs/>
        </w:rPr>
      </w:pPr>
      <w:r>
        <w:rPr>
          <w:rFonts w:eastAsia="Times New Roman"/>
          <w:b/>
          <w:bCs/>
        </w:rPr>
        <w:t>Location: Regent</w:t>
      </w:r>
    </w:p>
    <w:p w14:paraId="0FC01CB4" w14:textId="77777777" w:rsidR="00000000" w:rsidRDefault="00000000">
      <w:pPr>
        <w:spacing w:before="0" w:beforeAutospacing="0"/>
        <w:divId w:val="1719819319"/>
        <w:rPr>
          <w:rFonts w:eastAsia="Times New Roman"/>
          <w:b/>
          <w:bCs/>
        </w:rPr>
      </w:pPr>
      <w:r>
        <w:rPr>
          <w:rFonts w:eastAsia="Times New Roman"/>
          <w:b/>
          <w:bCs/>
        </w:rPr>
        <w:t>UK Credit Value: 20</w:t>
      </w:r>
    </w:p>
    <w:p w14:paraId="5819CE00" w14:textId="77777777" w:rsidR="00000000" w:rsidRDefault="00000000">
      <w:pPr>
        <w:spacing w:before="0" w:beforeAutospacing="0"/>
        <w:divId w:val="1543635419"/>
        <w:rPr>
          <w:rFonts w:eastAsia="Times New Roman"/>
        </w:rPr>
      </w:pPr>
      <w:r>
        <w:rPr>
          <w:rFonts w:eastAsia="Times New Roman"/>
          <w:b/>
          <w:bCs/>
        </w:rPr>
        <w:t>Equivalent Credit Value: US Credits 4 / ECTS credits 10*</w:t>
      </w:r>
    </w:p>
    <w:p w14:paraId="7100C112" w14:textId="77777777" w:rsidR="00000000" w:rsidRDefault="00000000">
      <w:pPr>
        <w:spacing w:before="0" w:beforeAutospacing="0"/>
        <w:divId w:val="1413551124"/>
        <w:rPr>
          <w:rFonts w:eastAsia="Times New Roman"/>
        </w:rPr>
      </w:pPr>
      <w:r>
        <w:rPr>
          <w:rFonts w:eastAsia="Times New Roman"/>
        </w:rPr>
        <w:t xml:space="preserve">Through the study of this module students will attain an essential introduction to investment banking and gain the conceptual and practical skills required to interpret and produce relevant legal documentation. The module explains the legal and regulatory compliance documentation that accompanies investment banking. The module takes the students through the regulatory web as it relates to investment banking. It explains the content and formulation of business plans, prospectuses and offer documentation for investment products in various markets. The module also offers a critical reflection on marketing strategies, financial and strategic analysis, legal risk analysis, planning and financial modelling. </w:t>
      </w:r>
      <w:r>
        <w:rPr>
          <w:rFonts w:eastAsia="Times New Roman"/>
        </w:rPr>
        <w:br/>
      </w:r>
      <w:r>
        <w:rPr>
          <w:rStyle w:val="Strong"/>
          <w:rFonts w:eastAsia="Times New Roman"/>
        </w:rPr>
        <w:t>Assessment:</w:t>
      </w:r>
      <w:r>
        <w:rPr>
          <w:rFonts w:eastAsia="Times New Roman"/>
        </w:rPr>
        <w:t xml:space="preserve"> Essay (100%)</w:t>
      </w:r>
      <w:r>
        <w:rPr>
          <w:rFonts w:eastAsia="Times New Roman"/>
        </w:rPr>
        <w:br/>
        <w:t>*All transcripts are issued in UK credits.</w:t>
      </w:r>
    </w:p>
    <w:p w14:paraId="44FBBF08" w14:textId="77777777" w:rsidR="00000000" w:rsidRDefault="00000000">
      <w:pPr>
        <w:pStyle w:val="Heading3"/>
        <w:divId w:val="192768232"/>
        <w:rPr>
          <w:rFonts w:ascii="Arial" w:eastAsia="Times New Roman" w:hAnsi="Arial" w:cs="Arial"/>
          <w:u w:val="single"/>
        </w:rPr>
      </w:pPr>
      <w:bookmarkStart w:id="15" w:name="7LLAW028W"/>
      <w:r>
        <w:rPr>
          <w:rStyle w:val="Heading3Char"/>
          <w:rFonts w:eastAsia="Times New Roman"/>
          <w:u w:val="single"/>
        </w:rPr>
        <w:t>Law of International Sales</w:t>
      </w:r>
      <w:bookmarkEnd w:id="15"/>
    </w:p>
    <w:p w14:paraId="08DC7A8A" w14:textId="77777777" w:rsidR="00000000" w:rsidRDefault="00000000">
      <w:pPr>
        <w:spacing w:before="0" w:beforeAutospacing="0"/>
        <w:divId w:val="431970904"/>
        <w:rPr>
          <w:rStyle w:val="Strong"/>
        </w:rPr>
      </w:pPr>
      <w:hyperlink w:anchor="7LLAW028W_return" w:history="1">
        <w:r>
          <w:rPr>
            <w:rStyle w:val="Hyperlink"/>
            <w:rFonts w:eastAsia="Times New Roman"/>
            <w:b/>
            <w:bCs/>
          </w:rPr>
          <w:t>Module Code: 7LLAW028W</w:t>
        </w:r>
      </w:hyperlink>
    </w:p>
    <w:p w14:paraId="0D55B170" w14:textId="77777777" w:rsidR="00000000" w:rsidRDefault="00000000">
      <w:pPr>
        <w:spacing w:before="0" w:beforeAutospacing="0"/>
        <w:divId w:val="119805639"/>
      </w:pPr>
      <w:r>
        <w:rPr>
          <w:rFonts w:eastAsia="Times New Roman"/>
          <w:b/>
          <w:bCs/>
        </w:rPr>
        <w:t>Level 7</w:t>
      </w:r>
    </w:p>
    <w:p w14:paraId="2B84DD19" w14:textId="77777777" w:rsidR="00000000" w:rsidRDefault="00000000">
      <w:pPr>
        <w:spacing w:before="0" w:beforeAutospacing="0"/>
        <w:divId w:val="1340767717"/>
        <w:rPr>
          <w:rFonts w:eastAsia="Times New Roman"/>
          <w:b/>
          <w:bCs/>
        </w:rPr>
      </w:pPr>
      <w:r>
        <w:rPr>
          <w:rFonts w:eastAsia="Times New Roman"/>
          <w:b/>
          <w:bCs/>
        </w:rPr>
        <w:t>Semester 1</w:t>
      </w:r>
    </w:p>
    <w:p w14:paraId="2322BF88" w14:textId="77777777" w:rsidR="00000000" w:rsidRDefault="00000000">
      <w:pPr>
        <w:spacing w:before="0" w:beforeAutospacing="0"/>
        <w:divId w:val="1621764599"/>
        <w:rPr>
          <w:rFonts w:eastAsia="Times New Roman"/>
          <w:b/>
          <w:bCs/>
        </w:rPr>
      </w:pPr>
      <w:r>
        <w:rPr>
          <w:rFonts w:eastAsia="Times New Roman"/>
          <w:b/>
          <w:bCs/>
        </w:rPr>
        <w:t>Location: Regent</w:t>
      </w:r>
    </w:p>
    <w:p w14:paraId="071A87C5" w14:textId="77777777" w:rsidR="00000000" w:rsidRDefault="00000000">
      <w:pPr>
        <w:spacing w:before="0" w:beforeAutospacing="0"/>
        <w:divId w:val="116409624"/>
        <w:rPr>
          <w:rFonts w:eastAsia="Times New Roman"/>
          <w:b/>
          <w:bCs/>
        </w:rPr>
      </w:pPr>
      <w:r>
        <w:rPr>
          <w:rFonts w:eastAsia="Times New Roman"/>
          <w:b/>
          <w:bCs/>
        </w:rPr>
        <w:t>UK Credit Value: 20</w:t>
      </w:r>
    </w:p>
    <w:p w14:paraId="1FD74F5C" w14:textId="77777777" w:rsidR="00000000" w:rsidRDefault="00000000">
      <w:pPr>
        <w:spacing w:before="0" w:beforeAutospacing="0"/>
        <w:divId w:val="1420907699"/>
        <w:rPr>
          <w:rFonts w:eastAsia="Times New Roman"/>
        </w:rPr>
      </w:pPr>
      <w:r>
        <w:rPr>
          <w:rFonts w:eastAsia="Times New Roman"/>
          <w:b/>
          <w:bCs/>
        </w:rPr>
        <w:t>Equivalent Credit Value: US Credits 4 / ECTS credits 10*</w:t>
      </w:r>
    </w:p>
    <w:p w14:paraId="220C3824" w14:textId="77777777" w:rsidR="00000000" w:rsidRDefault="00000000">
      <w:pPr>
        <w:pStyle w:val="NormalWeb"/>
        <w:divId w:val="814025101"/>
      </w:pPr>
      <w:r>
        <w:t>This module offers the student an opportunity to evaluate and examine critically the law governing the international sale contract. The student will be introduced to the intricacies of international sale transactions, especially, the content of the contract of international sale, the use of standard trade terms (such as the Incoterms, or the FOB and CIF standard terms</w:t>
      </w:r>
      <w:proofErr w:type="gramStart"/>
      <w:r>
        <w:t>);</w:t>
      </w:r>
      <w:proofErr w:type="gramEnd"/>
      <w:r>
        <w:t xml:space="preserve"> and the rights and remedies, available to the parties. Students will examine critically the legal implications of international sale transactions with respect to the use of common trade terms, the relevance of the Sale of Goods Act 1979 and the role of documents in certain contracts. Areas of reform and change in the context of the move to harmonise or standardise trade law will also be examined. The relative success of the United Nation Convention on Contracts for the International Sale of Goods will be critically assessed.</w:t>
      </w:r>
    </w:p>
    <w:p w14:paraId="49D28E00" w14:textId="77777777" w:rsidR="00000000" w:rsidRDefault="00000000">
      <w:pPr>
        <w:spacing w:before="0" w:beforeAutospacing="0"/>
        <w:divId w:val="814025101"/>
        <w:rPr>
          <w:rFonts w:eastAsia="Times New Roman"/>
        </w:rPr>
      </w:pPr>
      <w:r>
        <w:rPr>
          <w:rFonts w:eastAsia="Times New Roman"/>
        </w:rPr>
        <w:lastRenderedPageBreak/>
        <w:br/>
      </w:r>
      <w:r>
        <w:rPr>
          <w:rStyle w:val="Strong"/>
          <w:rFonts w:eastAsia="Times New Roman"/>
        </w:rPr>
        <w:t>Assessment:</w:t>
      </w:r>
      <w:r>
        <w:rPr>
          <w:rFonts w:eastAsia="Times New Roman"/>
        </w:rPr>
        <w:t xml:space="preserve"> Set exercises and test (not exam conditions) (100%)</w:t>
      </w:r>
      <w:r>
        <w:rPr>
          <w:rFonts w:eastAsia="Times New Roman"/>
        </w:rPr>
        <w:br/>
        <w:t>*All transcripts are issued in UK credits.</w:t>
      </w:r>
    </w:p>
    <w:p w14:paraId="2D9E766F" w14:textId="77777777" w:rsidR="00000000" w:rsidRDefault="00000000">
      <w:pPr>
        <w:pStyle w:val="Heading3"/>
        <w:divId w:val="2065449584"/>
        <w:rPr>
          <w:rFonts w:ascii="Arial" w:eastAsia="Times New Roman" w:hAnsi="Arial" w:cs="Arial"/>
          <w:u w:val="single"/>
        </w:rPr>
      </w:pPr>
      <w:bookmarkStart w:id="16" w:name="7LLAW031W"/>
      <w:r>
        <w:rPr>
          <w:rStyle w:val="Heading3Char"/>
          <w:rFonts w:eastAsia="Times New Roman"/>
          <w:u w:val="single"/>
        </w:rPr>
        <w:t>Legal Aspects of Corporate Finance</w:t>
      </w:r>
      <w:bookmarkEnd w:id="16"/>
    </w:p>
    <w:p w14:paraId="33325166" w14:textId="77777777" w:rsidR="00000000" w:rsidRDefault="00000000">
      <w:pPr>
        <w:spacing w:before="0" w:beforeAutospacing="0"/>
        <w:divId w:val="1151824034"/>
        <w:rPr>
          <w:rStyle w:val="Strong"/>
        </w:rPr>
      </w:pPr>
      <w:hyperlink w:anchor="7LLAW031W_return" w:history="1">
        <w:r>
          <w:rPr>
            <w:rStyle w:val="Hyperlink"/>
            <w:rFonts w:eastAsia="Times New Roman"/>
            <w:b/>
            <w:bCs/>
          </w:rPr>
          <w:t>Module Code: 7LLAW031W</w:t>
        </w:r>
      </w:hyperlink>
    </w:p>
    <w:p w14:paraId="2C697E10" w14:textId="77777777" w:rsidR="00000000" w:rsidRDefault="00000000">
      <w:pPr>
        <w:spacing w:before="0" w:beforeAutospacing="0"/>
        <w:divId w:val="666401628"/>
      </w:pPr>
      <w:r>
        <w:rPr>
          <w:rFonts w:eastAsia="Times New Roman"/>
          <w:b/>
          <w:bCs/>
        </w:rPr>
        <w:t>Level 7</w:t>
      </w:r>
    </w:p>
    <w:p w14:paraId="6615F4A4" w14:textId="77777777" w:rsidR="00000000" w:rsidRDefault="00000000">
      <w:pPr>
        <w:spacing w:before="0" w:beforeAutospacing="0"/>
        <w:divId w:val="892154609"/>
        <w:rPr>
          <w:rFonts w:eastAsia="Times New Roman"/>
          <w:b/>
          <w:bCs/>
        </w:rPr>
      </w:pPr>
      <w:r>
        <w:rPr>
          <w:rFonts w:eastAsia="Times New Roman"/>
          <w:b/>
          <w:bCs/>
        </w:rPr>
        <w:t>Semester 1</w:t>
      </w:r>
    </w:p>
    <w:p w14:paraId="735726B2" w14:textId="77777777" w:rsidR="00000000" w:rsidRDefault="00000000">
      <w:pPr>
        <w:spacing w:before="0" w:beforeAutospacing="0"/>
        <w:divId w:val="627708717"/>
        <w:rPr>
          <w:rFonts w:eastAsia="Times New Roman"/>
          <w:b/>
          <w:bCs/>
        </w:rPr>
      </w:pPr>
      <w:r>
        <w:rPr>
          <w:rFonts w:eastAsia="Times New Roman"/>
          <w:b/>
          <w:bCs/>
        </w:rPr>
        <w:t>Location: Regent</w:t>
      </w:r>
    </w:p>
    <w:p w14:paraId="717462D0" w14:textId="77777777" w:rsidR="00000000" w:rsidRDefault="00000000">
      <w:pPr>
        <w:spacing w:before="0" w:beforeAutospacing="0"/>
        <w:divId w:val="689332581"/>
        <w:rPr>
          <w:rFonts w:eastAsia="Times New Roman"/>
          <w:b/>
          <w:bCs/>
        </w:rPr>
      </w:pPr>
      <w:r>
        <w:rPr>
          <w:rFonts w:eastAsia="Times New Roman"/>
          <w:b/>
          <w:bCs/>
        </w:rPr>
        <w:t>UK Credit Value: 20</w:t>
      </w:r>
    </w:p>
    <w:p w14:paraId="18FFB1FD" w14:textId="77777777" w:rsidR="00000000" w:rsidRDefault="00000000">
      <w:pPr>
        <w:spacing w:before="0" w:beforeAutospacing="0"/>
        <w:divId w:val="1989898756"/>
        <w:rPr>
          <w:rFonts w:eastAsia="Times New Roman"/>
        </w:rPr>
      </w:pPr>
      <w:r>
        <w:rPr>
          <w:rFonts w:eastAsia="Times New Roman"/>
          <w:b/>
          <w:bCs/>
        </w:rPr>
        <w:t>Equivalent Credit Value: US Credits 4 / ECTS credits 10*</w:t>
      </w:r>
    </w:p>
    <w:p w14:paraId="245BE418" w14:textId="77777777" w:rsidR="00000000" w:rsidRDefault="00000000">
      <w:pPr>
        <w:spacing w:before="0" w:beforeAutospacing="0"/>
        <w:divId w:val="936210629"/>
        <w:rPr>
          <w:rFonts w:eastAsia="Times New Roman"/>
        </w:rPr>
      </w:pPr>
      <w:r>
        <w:rPr>
          <w:rFonts w:eastAsia="Times New Roman"/>
        </w:rPr>
        <w:t xml:space="preserve">Through the study of this module students will attain an essential introduction to corporate finance and gain the conceptual and practical skills required to interpret relevant legal documentation. The module offers an introduction to corporate finance markets. It explains the key actors in these markets and investigates their aims in sourcing investment. It presents the core types of investment vehicles, and the key issues legal advisors need to address in investment agreements. The module offers an advanced exposition of the law of contract as it relates to finance, corporate structures and methods of raising funds, including debt financing and share transactions. Students are also acquainted with aspects of company law and director duties as they relate to finance. </w:t>
      </w:r>
      <w:r>
        <w:rPr>
          <w:rFonts w:eastAsia="Times New Roman"/>
        </w:rPr>
        <w:br/>
      </w:r>
      <w:r>
        <w:rPr>
          <w:rStyle w:val="Strong"/>
          <w:rFonts w:eastAsia="Times New Roman"/>
        </w:rPr>
        <w:t>Assessment:</w:t>
      </w:r>
      <w:r>
        <w:rPr>
          <w:rFonts w:eastAsia="Times New Roman"/>
        </w:rPr>
        <w:t xml:space="preserve"> Essay (100%)</w:t>
      </w:r>
      <w:r>
        <w:rPr>
          <w:rFonts w:eastAsia="Times New Roman"/>
        </w:rPr>
        <w:br/>
        <w:t>*All transcripts are issued in UK credits.</w:t>
      </w:r>
    </w:p>
    <w:p w14:paraId="744A347F" w14:textId="77777777" w:rsidR="00000000" w:rsidRDefault="00000000">
      <w:pPr>
        <w:pStyle w:val="Heading3"/>
        <w:divId w:val="1140460473"/>
        <w:rPr>
          <w:rFonts w:ascii="Arial" w:eastAsia="Times New Roman" w:hAnsi="Arial" w:cs="Arial"/>
          <w:u w:val="single"/>
        </w:rPr>
      </w:pPr>
      <w:bookmarkStart w:id="17" w:name="7LLAW036W"/>
      <w:r>
        <w:rPr>
          <w:rStyle w:val="Heading3Char"/>
          <w:rFonts w:eastAsia="Times New Roman"/>
          <w:u w:val="single"/>
        </w:rPr>
        <w:t>Multinational Corporate Entities and Foreign Investment</w:t>
      </w:r>
      <w:bookmarkEnd w:id="17"/>
    </w:p>
    <w:p w14:paraId="5DCCECC9" w14:textId="77777777" w:rsidR="00000000" w:rsidRDefault="00000000">
      <w:pPr>
        <w:spacing w:before="0" w:beforeAutospacing="0"/>
        <w:divId w:val="438718486"/>
        <w:rPr>
          <w:rStyle w:val="Strong"/>
        </w:rPr>
      </w:pPr>
      <w:hyperlink w:anchor="7LLAW036W_return" w:history="1">
        <w:r>
          <w:rPr>
            <w:rStyle w:val="Hyperlink"/>
            <w:rFonts w:eastAsia="Times New Roman"/>
            <w:b/>
            <w:bCs/>
          </w:rPr>
          <w:t>Module Code: 7LLAW036W</w:t>
        </w:r>
      </w:hyperlink>
    </w:p>
    <w:p w14:paraId="19A4D694" w14:textId="77777777" w:rsidR="00000000" w:rsidRDefault="00000000">
      <w:pPr>
        <w:spacing w:before="0" w:beforeAutospacing="0"/>
        <w:divId w:val="1949195609"/>
      </w:pPr>
      <w:r>
        <w:rPr>
          <w:rFonts w:eastAsia="Times New Roman"/>
          <w:b/>
          <w:bCs/>
        </w:rPr>
        <w:t>Level 7</w:t>
      </w:r>
    </w:p>
    <w:p w14:paraId="63C8B365" w14:textId="77777777" w:rsidR="00000000" w:rsidRDefault="00000000">
      <w:pPr>
        <w:spacing w:before="0" w:beforeAutospacing="0"/>
        <w:divId w:val="1253974368"/>
        <w:rPr>
          <w:rFonts w:eastAsia="Times New Roman"/>
          <w:b/>
          <w:bCs/>
        </w:rPr>
      </w:pPr>
      <w:r>
        <w:rPr>
          <w:rFonts w:eastAsia="Times New Roman"/>
          <w:b/>
          <w:bCs/>
        </w:rPr>
        <w:t>Semester 1</w:t>
      </w:r>
    </w:p>
    <w:p w14:paraId="25971C69" w14:textId="77777777" w:rsidR="00000000" w:rsidRDefault="00000000">
      <w:pPr>
        <w:spacing w:before="0" w:beforeAutospacing="0"/>
        <w:divId w:val="1139300467"/>
        <w:rPr>
          <w:rFonts w:eastAsia="Times New Roman"/>
          <w:b/>
          <w:bCs/>
        </w:rPr>
      </w:pPr>
      <w:r>
        <w:rPr>
          <w:rFonts w:eastAsia="Times New Roman"/>
          <w:b/>
          <w:bCs/>
        </w:rPr>
        <w:t>Location: Regent</w:t>
      </w:r>
    </w:p>
    <w:p w14:paraId="31299F25" w14:textId="77777777" w:rsidR="00000000" w:rsidRDefault="00000000">
      <w:pPr>
        <w:spacing w:before="0" w:beforeAutospacing="0"/>
        <w:divId w:val="1428191002"/>
        <w:rPr>
          <w:rFonts w:eastAsia="Times New Roman"/>
          <w:b/>
          <w:bCs/>
        </w:rPr>
      </w:pPr>
      <w:r>
        <w:rPr>
          <w:rFonts w:eastAsia="Times New Roman"/>
          <w:b/>
          <w:bCs/>
        </w:rPr>
        <w:t>UK Credit Value: 20</w:t>
      </w:r>
    </w:p>
    <w:p w14:paraId="24CB0E5B" w14:textId="77777777" w:rsidR="00000000" w:rsidRDefault="00000000">
      <w:pPr>
        <w:spacing w:before="0" w:beforeAutospacing="0"/>
        <w:divId w:val="1351907743"/>
        <w:rPr>
          <w:rFonts w:eastAsia="Times New Roman"/>
        </w:rPr>
      </w:pPr>
      <w:r>
        <w:rPr>
          <w:rFonts w:eastAsia="Times New Roman"/>
          <w:b/>
          <w:bCs/>
        </w:rPr>
        <w:t>Equivalent Credit Value: US Credits 4 / ECTS credits 10*</w:t>
      </w:r>
    </w:p>
    <w:p w14:paraId="1CF29094" w14:textId="77777777" w:rsidR="00000000" w:rsidRDefault="00000000">
      <w:pPr>
        <w:spacing w:before="0" w:beforeAutospacing="0"/>
        <w:divId w:val="1744832381"/>
        <w:rPr>
          <w:rFonts w:eastAsia="Times New Roman"/>
        </w:rPr>
      </w:pPr>
      <w:r>
        <w:rPr>
          <w:rFonts w:eastAsia="Times New Roman"/>
        </w:rPr>
        <w:t>The module explores the nature of foreign direct investment by multinational corporate groups and similar entities, and the incorporation of companies within cross-border groups. The module also explores the international and municipal (</w:t>
      </w:r>
      <w:proofErr w:type="spellStart"/>
      <w:r>
        <w:rPr>
          <w:rFonts w:eastAsia="Times New Roman"/>
        </w:rPr>
        <w:t>ie</w:t>
      </w:r>
      <w:proofErr w:type="spellEnd"/>
      <w:r>
        <w:rPr>
          <w:rFonts w:eastAsia="Times New Roman"/>
        </w:rPr>
        <w:t xml:space="preserve">. national) consequences of incorporation and non-incorporation of businesses. Further, the module explores the impact of multinational corporate groups on the host States in which corporate direct investment is made, together with the legal and other approaches taken to curb the powers of multinational corporate groups and to hold their personnel accountable. </w:t>
      </w:r>
      <w:r>
        <w:rPr>
          <w:rFonts w:eastAsia="Times New Roman"/>
        </w:rPr>
        <w:br/>
      </w:r>
      <w:r>
        <w:rPr>
          <w:rStyle w:val="Strong"/>
          <w:rFonts w:eastAsia="Times New Roman"/>
        </w:rPr>
        <w:t>Assessment:</w:t>
      </w:r>
      <w:r>
        <w:rPr>
          <w:rFonts w:eastAsia="Times New Roman"/>
        </w:rPr>
        <w:t xml:space="preserve"> Essay (30%), Coursework (70%)</w:t>
      </w:r>
      <w:r>
        <w:rPr>
          <w:rFonts w:eastAsia="Times New Roman"/>
        </w:rPr>
        <w:br/>
        <w:t>*All transcripts are issued in UK credits.</w:t>
      </w:r>
    </w:p>
    <w:p w14:paraId="20A1373D" w14:textId="77777777" w:rsidR="00000000" w:rsidRDefault="00000000">
      <w:pPr>
        <w:pStyle w:val="Heading3"/>
        <w:divId w:val="1113863678"/>
        <w:rPr>
          <w:rFonts w:ascii="Arial" w:eastAsia="Times New Roman" w:hAnsi="Arial" w:cs="Arial"/>
          <w:u w:val="single"/>
        </w:rPr>
      </w:pPr>
      <w:bookmarkStart w:id="18" w:name="7LLAW039W"/>
      <w:r>
        <w:rPr>
          <w:rStyle w:val="Heading3Char"/>
          <w:rFonts w:eastAsia="Times New Roman"/>
          <w:u w:val="single"/>
        </w:rPr>
        <w:t>Dispute Resolution</w:t>
      </w:r>
      <w:bookmarkEnd w:id="18"/>
    </w:p>
    <w:p w14:paraId="63D0DED9" w14:textId="77777777" w:rsidR="00000000" w:rsidRDefault="00000000">
      <w:pPr>
        <w:spacing w:before="0" w:beforeAutospacing="0"/>
        <w:divId w:val="579600512"/>
        <w:rPr>
          <w:rStyle w:val="Strong"/>
        </w:rPr>
      </w:pPr>
      <w:hyperlink w:anchor="7LLAW039W_return" w:history="1">
        <w:r>
          <w:rPr>
            <w:rStyle w:val="Hyperlink"/>
            <w:rFonts w:eastAsia="Times New Roman"/>
            <w:b/>
            <w:bCs/>
          </w:rPr>
          <w:t>Module Code: 7LLAW039W</w:t>
        </w:r>
      </w:hyperlink>
    </w:p>
    <w:p w14:paraId="5F0213CE" w14:textId="77777777" w:rsidR="00000000" w:rsidRDefault="00000000">
      <w:pPr>
        <w:spacing w:before="0" w:beforeAutospacing="0"/>
        <w:divId w:val="621500061"/>
      </w:pPr>
      <w:r>
        <w:rPr>
          <w:rFonts w:eastAsia="Times New Roman"/>
          <w:b/>
          <w:bCs/>
        </w:rPr>
        <w:t>Level 7</w:t>
      </w:r>
    </w:p>
    <w:p w14:paraId="6DBEB208" w14:textId="77777777" w:rsidR="00000000" w:rsidRDefault="00000000">
      <w:pPr>
        <w:spacing w:before="0" w:beforeAutospacing="0"/>
        <w:divId w:val="1447887344"/>
        <w:rPr>
          <w:rFonts w:eastAsia="Times New Roman"/>
          <w:b/>
          <w:bCs/>
        </w:rPr>
      </w:pPr>
      <w:r>
        <w:rPr>
          <w:rFonts w:eastAsia="Times New Roman"/>
          <w:b/>
          <w:bCs/>
        </w:rPr>
        <w:t>Semester 1</w:t>
      </w:r>
    </w:p>
    <w:p w14:paraId="47C0C1D6" w14:textId="77777777" w:rsidR="00000000" w:rsidRDefault="00000000">
      <w:pPr>
        <w:spacing w:before="0" w:beforeAutospacing="0"/>
        <w:divId w:val="964772274"/>
        <w:rPr>
          <w:rFonts w:eastAsia="Times New Roman"/>
          <w:b/>
          <w:bCs/>
        </w:rPr>
      </w:pPr>
      <w:r>
        <w:rPr>
          <w:rFonts w:eastAsia="Times New Roman"/>
          <w:b/>
          <w:bCs/>
        </w:rPr>
        <w:lastRenderedPageBreak/>
        <w:t>Location: Regent</w:t>
      </w:r>
    </w:p>
    <w:p w14:paraId="48D8FBFE" w14:textId="77777777" w:rsidR="00000000" w:rsidRDefault="00000000">
      <w:pPr>
        <w:spacing w:before="0" w:beforeAutospacing="0"/>
        <w:divId w:val="1817255044"/>
        <w:rPr>
          <w:rFonts w:eastAsia="Times New Roman"/>
          <w:b/>
          <w:bCs/>
        </w:rPr>
      </w:pPr>
      <w:r>
        <w:rPr>
          <w:rFonts w:eastAsia="Times New Roman"/>
          <w:b/>
          <w:bCs/>
        </w:rPr>
        <w:t>UK Credit Value: 20</w:t>
      </w:r>
    </w:p>
    <w:p w14:paraId="47482387" w14:textId="77777777" w:rsidR="00000000" w:rsidRDefault="00000000">
      <w:pPr>
        <w:spacing w:before="0" w:beforeAutospacing="0"/>
        <w:divId w:val="39090530"/>
        <w:rPr>
          <w:rFonts w:eastAsia="Times New Roman"/>
        </w:rPr>
      </w:pPr>
      <w:r>
        <w:rPr>
          <w:rFonts w:eastAsia="Times New Roman"/>
          <w:b/>
          <w:bCs/>
        </w:rPr>
        <w:t>Equivalent Credit Value: US Credits 4 / ECTS credits 10*</w:t>
      </w:r>
    </w:p>
    <w:p w14:paraId="3587CD3B" w14:textId="77777777" w:rsidR="00000000" w:rsidRDefault="00000000">
      <w:pPr>
        <w:spacing w:before="0" w:beforeAutospacing="0"/>
        <w:divId w:val="1069840147"/>
        <w:rPr>
          <w:rFonts w:eastAsia="Times New Roman"/>
        </w:rPr>
      </w:pPr>
      <w:r>
        <w:rPr>
          <w:rFonts w:eastAsia="Times New Roman"/>
        </w:rPr>
        <w:t xml:space="preserve">The module explores the range of topics and issues within the field of conflict prevention and dispute resolution for the attainment of international, municipal, public and private peaceful societies by peaceful processes.  The module covers non-legal and legal factors including risk, decision-making and justice. </w:t>
      </w:r>
      <w:r>
        <w:rPr>
          <w:rFonts w:eastAsia="Times New Roman"/>
        </w:rPr>
        <w:br/>
      </w:r>
      <w:r>
        <w:rPr>
          <w:rStyle w:val="Strong"/>
          <w:rFonts w:eastAsia="Times New Roman"/>
        </w:rPr>
        <w:t>Assessment:</w:t>
      </w:r>
      <w:r>
        <w:rPr>
          <w:rFonts w:eastAsia="Times New Roman"/>
        </w:rPr>
        <w:t xml:space="preserve"> Essay (30%), Coursework (70%)</w:t>
      </w:r>
      <w:r>
        <w:rPr>
          <w:rFonts w:eastAsia="Times New Roman"/>
        </w:rPr>
        <w:br/>
        <w:t>*All transcripts are issued in UK credits.</w:t>
      </w:r>
    </w:p>
    <w:p w14:paraId="35D92C72" w14:textId="77777777" w:rsidR="00000000" w:rsidRDefault="00000000">
      <w:pPr>
        <w:pStyle w:val="Heading3"/>
        <w:divId w:val="831873672"/>
        <w:rPr>
          <w:rFonts w:ascii="Arial" w:eastAsia="Times New Roman" w:hAnsi="Arial" w:cs="Arial"/>
          <w:u w:val="single"/>
        </w:rPr>
      </w:pPr>
      <w:bookmarkStart w:id="19" w:name="7LLAW046W"/>
      <w:r>
        <w:rPr>
          <w:rStyle w:val="Heading3Char"/>
          <w:rFonts w:eastAsia="Times New Roman"/>
          <w:u w:val="single"/>
        </w:rPr>
        <w:t>Public International Law</w:t>
      </w:r>
      <w:bookmarkEnd w:id="19"/>
    </w:p>
    <w:p w14:paraId="678AED59" w14:textId="77777777" w:rsidR="00000000" w:rsidRDefault="00000000">
      <w:pPr>
        <w:spacing w:before="0" w:beforeAutospacing="0"/>
        <w:divId w:val="1250308479"/>
        <w:rPr>
          <w:rStyle w:val="Strong"/>
        </w:rPr>
      </w:pPr>
      <w:hyperlink w:anchor="7LLAW046W_return" w:history="1">
        <w:r>
          <w:rPr>
            <w:rStyle w:val="Hyperlink"/>
            <w:rFonts w:eastAsia="Times New Roman"/>
            <w:b/>
            <w:bCs/>
          </w:rPr>
          <w:t>Module Code: 7LLAW046W</w:t>
        </w:r>
      </w:hyperlink>
    </w:p>
    <w:p w14:paraId="57C06AAA" w14:textId="77777777" w:rsidR="00000000" w:rsidRDefault="00000000">
      <w:pPr>
        <w:spacing w:before="0" w:beforeAutospacing="0"/>
        <w:divId w:val="1586525804"/>
      </w:pPr>
      <w:r>
        <w:rPr>
          <w:rFonts w:eastAsia="Times New Roman"/>
          <w:b/>
          <w:bCs/>
        </w:rPr>
        <w:t>Level 7</w:t>
      </w:r>
    </w:p>
    <w:p w14:paraId="0BC8D4DA" w14:textId="77777777" w:rsidR="00000000" w:rsidRDefault="00000000">
      <w:pPr>
        <w:spacing w:before="0" w:beforeAutospacing="0"/>
        <w:divId w:val="1120731191"/>
        <w:rPr>
          <w:rFonts w:eastAsia="Times New Roman"/>
          <w:b/>
          <w:bCs/>
        </w:rPr>
      </w:pPr>
      <w:r>
        <w:rPr>
          <w:rFonts w:eastAsia="Times New Roman"/>
          <w:b/>
          <w:bCs/>
        </w:rPr>
        <w:t>Semester 1</w:t>
      </w:r>
    </w:p>
    <w:p w14:paraId="329A618C" w14:textId="77777777" w:rsidR="00000000" w:rsidRDefault="00000000">
      <w:pPr>
        <w:spacing w:before="0" w:beforeAutospacing="0"/>
        <w:divId w:val="77139697"/>
        <w:rPr>
          <w:rFonts w:eastAsia="Times New Roman"/>
          <w:b/>
          <w:bCs/>
        </w:rPr>
      </w:pPr>
      <w:r>
        <w:rPr>
          <w:rFonts w:eastAsia="Times New Roman"/>
          <w:b/>
          <w:bCs/>
        </w:rPr>
        <w:t>Location: Regent</w:t>
      </w:r>
    </w:p>
    <w:p w14:paraId="679D1418" w14:textId="77777777" w:rsidR="00000000" w:rsidRDefault="00000000">
      <w:pPr>
        <w:spacing w:before="0" w:beforeAutospacing="0"/>
        <w:divId w:val="1274361625"/>
        <w:rPr>
          <w:rFonts w:eastAsia="Times New Roman"/>
          <w:b/>
          <w:bCs/>
        </w:rPr>
      </w:pPr>
      <w:r>
        <w:rPr>
          <w:rFonts w:eastAsia="Times New Roman"/>
          <w:b/>
          <w:bCs/>
        </w:rPr>
        <w:t>UK Credit Value: 20</w:t>
      </w:r>
    </w:p>
    <w:p w14:paraId="1018CD90" w14:textId="77777777" w:rsidR="00000000" w:rsidRDefault="00000000">
      <w:pPr>
        <w:spacing w:before="0" w:beforeAutospacing="0"/>
        <w:divId w:val="1444418156"/>
        <w:rPr>
          <w:rFonts w:eastAsia="Times New Roman"/>
        </w:rPr>
      </w:pPr>
      <w:r>
        <w:rPr>
          <w:rFonts w:eastAsia="Times New Roman"/>
          <w:b/>
          <w:bCs/>
        </w:rPr>
        <w:t>Equivalent Credit Value: US Credits 4 / ECTS credits 10*</w:t>
      </w:r>
    </w:p>
    <w:p w14:paraId="2292D5EC" w14:textId="77777777" w:rsidR="008C5CC6" w:rsidRDefault="00000000">
      <w:pPr>
        <w:pStyle w:val="NormalWeb"/>
        <w:ind w:right="-15"/>
        <w:divId w:val="526723113"/>
      </w:pPr>
      <w:r>
        <w:t xml:space="preserve">This module aims to examine the sources and the subjects of international law, the implementation of international law into domestic law, the bases for and limits to state jurisdiction, the law of state responsibility, the settlement of international disputes and the enforcement of international law. It gives students a general introduction to the foundational principles of public international law </w:t>
      </w:r>
      <w:proofErr w:type="gramStart"/>
      <w:r>
        <w:t>in order to</w:t>
      </w:r>
      <w:proofErr w:type="gramEnd"/>
      <w:r>
        <w:t xml:space="preserve"> prepare them for study in more specialised areas of the discipline. </w:t>
      </w:r>
      <w:r>
        <w:br/>
      </w:r>
      <w:r>
        <w:rPr>
          <w:rStyle w:val="Strong"/>
        </w:rPr>
        <w:t>Assessment:</w:t>
      </w:r>
      <w:r>
        <w:t xml:space="preserve"> Essay (40%), Essay (60%)</w:t>
      </w:r>
      <w:r>
        <w:br/>
        <w:t>*All transcripts are issued in UK credits.</w:t>
      </w:r>
    </w:p>
    <w:sectPr w:rsidR="008C5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5B8F"/>
    <w:rsid w:val="00472F92"/>
    <w:rsid w:val="008C5CC6"/>
    <w:rsid w:val="00FB5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5178B"/>
  <w15:chartTrackingRefBased/>
  <w15:docId w15:val="{AFDB42A0-2C48-4F4A-BA91-8B0BF146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5416">
      <w:marLeft w:val="-225"/>
      <w:marRight w:val="-225"/>
      <w:marTop w:val="0"/>
      <w:marBottom w:val="300"/>
      <w:divBdr>
        <w:top w:val="none" w:sz="0" w:space="0" w:color="auto"/>
        <w:left w:val="none" w:sz="0" w:space="0" w:color="auto"/>
        <w:bottom w:val="none" w:sz="0" w:space="0" w:color="auto"/>
        <w:right w:val="none" w:sz="0" w:space="0" w:color="auto"/>
      </w:divBdr>
      <w:divsChild>
        <w:div w:id="814025101">
          <w:marLeft w:val="0"/>
          <w:marRight w:val="0"/>
          <w:marTop w:val="0"/>
          <w:marBottom w:val="0"/>
          <w:divBdr>
            <w:top w:val="none" w:sz="0" w:space="0" w:color="auto"/>
            <w:left w:val="none" w:sz="0" w:space="0" w:color="auto"/>
            <w:bottom w:val="none" w:sz="0" w:space="0" w:color="auto"/>
            <w:right w:val="none" w:sz="0" w:space="0" w:color="auto"/>
          </w:divBdr>
        </w:div>
      </w:divsChild>
    </w:div>
    <w:div w:id="41248460">
      <w:marLeft w:val="-225"/>
      <w:marRight w:val="-225"/>
      <w:marTop w:val="0"/>
      <w:marBottom w:val="0"/>
      <w:divBdr>
        <w:top w:val="none" w:sz="0" w:space="0" w:color="auto"/>
        <w:left w:val="none" w:sz="0" w:space="0" w:color="auto"/>
        <w:bottom w:val="none" w:sz="0" w:space="0" w:color="auto"/>
        <w:right w:val="none" w:sz="0" w:space="0" w:color="auto"/>
      </w:divBdr>
      <w:divsChild>
        <w:div w:id="438718486">
          <w:marLeft w:val="0"/>
          <w:marRight w:val="0"/>
          <w:marTop w:val="0"/>
          <w:marBottom w:val="0"/>
          <w:divBdr>
            <w:top w:val="none" w:sz="0" w:space="0" w:color="auto"/>
            <w:left w:val="none" w:sz="0" w:space="0" w:color="auto"/>
            <w:bottom w:val="none" w:sz="0" w:space="0" w:color="auto"/>
            <w:right w:val="none" w:sz="0" w:space="0" w:color="auto"/>
          </w:divBdr>
        </w:div>
        <w:div w:id="1949195609">
          <w:marLeft w:val="0"/>
          <w:marRight w:val="0"/>
          <w:marTop w:val="0"/>
          <w:marBottom w:val="0"/>
          <w:divBdr>
            <w:top w:val="none" w:sz="0" w:space="0" w:color="auto"/>
            <w:left w:val="none" w:sz="0" w:space="0" w:color="auto"/>
            <w:bottom w:val="none" w:sz="0" w:space="0" w:color="auto"/>
            <w:right w:val="none" w:sz="0" w:space="0" w:color="auto"/>
          </w:divBdr>
        </w:div>
        <w:div w:id="1253974368">
          <w:marLeft w:val="0"/>
          <w:marRight w:val="0"/>
          <w:marTop w:val="0"/>
          <w:marBottom w:val="0"/>
          <w:divBdr>
            <w:top w:val="none" w:sz="0" w:space="0" w:color="auto"/>
            <w:left w:val="none" w:sz="0" w:space="0" w:color="auto"/>
            <w:bottom w:val="none" w:sz="0" w:space="0" w:color="auto"/>
            <w:right w:val="none" w:sz="0" w:space="0" w:color="auto"/>
          </w:divBdr>
        </w:div>
      </w:divsChild>
    </w:div>
    <w:div w:id="53742521">
      <w:marLeft w:val="-225"/>
      <w:marRight w:val="-225"/>
      <w:marTop w:val="0"/>
      <w:marBottom w:val="0"/>
      <w:divBdr>
        <w:top w:val="none" w:sz="0" w:space="0" w:color="auto"/>
        <w:left w:val="none" w:sz="0" w:space="0" w:color="auto"/>
        <w:bottom w:val="none" w:sz="0" w:space="0" w:color="auto"/>
        <w:right w:val="none" w:sz="0" w:space="0" w:color="auto"/>
      </w:divBdr>
      <w:divsChild>
        <w:div w:id="191387234">
          <w:marLeft w:val="0"/>
          <w:marRight w:val="0"/>
          <w:marTop w:val="0"/>
          <w:marBottom w:val="0"/>
          <w:divBdr>
            <w:top w:val="none" w:sz="0" w:space="0" w:color="auto"/>
            <w:left w:val="none" w:sz="0" w:space="0" w:color="auto"/>
            <w:bottom w:val="none" w:sz="0" w:space="0" w:color="auto"/>
            <w:right w:val="none" w:sz="0" w:space="0" w:color="auto"/>
          </w:divBdr>
          <w:divsChild>
            <w:div w:id="5848499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291481">
      <w:marLeft w:val="-225"/>
      <w:marRight w:val="-225"/>
      <w:marTop w:val="0"/>
      <w:marBottom w:val="0"/>
      <w:divBdr>
        <w:top w:val="none" w:sz="0" w:space="0" w:color="auto"/>
        <w:left w:val="none" w:sz="0" w:space="0" w:color="auto"/>
        <w:bottom w:val="none" w:sz="0" w:space="0" w:color="auto"/>
        <w:right w:val="none" w:sz="0" w:space="0" w:color="auto"/>
      </w:divBdr>
      <w:divsChild>
        <w:div w:id="2059740754">
          <w:marLeft w:val="0"/>
          <w:marRight w:val="0"/>
          <w:marTop w:val="0"/>
          <w:marBottom w:val="0"/>
          <w:divBdr>
            <w:top w:val="none" w:sz="0" w:space="0" w:color="auto"/>
            <w:left w:val="none" w:sz="0" w:space="0" w:color="auto"/>
            <w:bottom w:val="none" w:sz="0" w:space="0" w:color="auto"/>
            <w:right w:val="none" w:sz="0" w:space="0" w:color="auto"/>
          </w:divBdr>
        </w:div>
        <w:div w:id="550270080">
          <w:marLeft w:val="0"/>
          <w:marRight w:val="0"/>
          <w:marTop w:val="0"/>
          <w:marBottom w:val="0"/>
          <w:divBdr>
            <w:top w:val="none" w:sz="0" w:space="0" w:color="auto"/>
            <w:left w:val="none" w:sz="0" w:space="0" w:color="auto"/>
            <w:bottom w:val="none" w:sz="0" w:space="0" w:color="auto"/>
            <w:right w:val="none" w:sz="0" w:space="0" w:color="auto"/>
          </w:divBdr>
        </w:div>
        <w:div w:id="1976446809">
          <w:marLeft w:val="0"/>
          <w:marRight w:val="0"/>
          <w:marTop w:val="0"/>
          <w:marBottom w:val="0"/>
          <w:divBdr>
            <w:top w:val="none" w:sz="0" w:space="0" w:color="auto"/>
            <w:left w:val="none" w:sz="0" w:space="0" w:color="auto"/>
            <w:bottom w:val="none" w:sz="0" w:space="0" w:color="auto"/>
            <w:right w:val="none" w:sz="0" w:space="0" w:color="auto"/>
          </w:divBdr>
        </w:div>
      </w:divsChild>
    </w:div>
    <w:div w:id="142889812">
      <w:marLeft w:val="-225"/>
      <w:marRight w:val="-225"/>
      <w:marTop w:val="0"/>
      <w:marBottom w:val="0"/>
      <w:divBdr>
        <w:top w:val="none" w:sz="0" w:space="0" w:color="auto"/>
        <w:left w:val="none" w:sz="0" w:space="0" w:color="auto"/>
        <w:bottom w:val="none" w:sz="0" w:space="0" w:color="auto"/>
        <w:right w:val="none" w:sz="0" w:space="0" w:color="auto"/>
      </w:divBdr>
      <w:divsChild>
        <w:div w:id="1324237445">
          <w:marLeft w:val="0"/>
          <w:marRight w:val="0"/>
          <w:marTop w:val="0"/>
          <w:marBottom w:val="0"/>
          <w:divBdr>
            <w:top w:val="none" w:sz="0" w:space="0" w:color="auto"/>
            <w:left w:val="none" w:sz="0" w:space="0" w:color="auto"/>
            <w:bottom w:val="none" w:sz="0" w:space="0" w:color="auto"/>
            <w:right w:val="none" w:sz="0" w:space="0" w:color="auto"/>
          </w:divBdr>
          <w:divsChild>
            <w:div w:id="18071630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319589">
      <w:marLeft w:val="-225"/>
      <w:marRight w:val="-225"/>
      <w:marTop w:val="0"/>
      <w:marBottom w:val="0"/>
      <w:divBdr>
        <w:top w:val="none" w:sz="0" w:space="0" w:color="auto"/>
        <w:left w:val="none" w:sz="0" w:space="0" w:color="auto"/>
        <w:bottom w:val="none" w:sz="0" w:space="0" w:color="auto"/>
        <w:right w:val="none" w:sz="0" w:space="0" w:color="auto"/>
      </w:divBdr>
      <w:divsChild>
        <w:div w:id="2134979237">
          <w:marLeft w:val="0"/>
          <w:marRight w:val="0"/>
          <w:marTop w:val="0"/>
          <w:marBottom w:val="0"/>
          <w:divBdr>
            <w:top w:val="none" w:sz="0" w:space="0" w:color="auto"/>
            <w:left w:val="none" w:sz="0" w:space="0" w:color="auto"/>
            <w:bottom w:val="none" w:sz="0" w:space="0" w:color="auto"/>
            <w:right w:val="none" w:sz="0" w:space="0" w:color="auto"/>
          </w:divBdr>
          <w:divsChild>
            <w:div w:id="10535061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65372">
      <w:marLeft w:val="-225"/>
      <w:marRight w:val="-225"/>
      <w:marTop w:val="0"/>
      <w:marBottom w:val="0"/>
      <w:divBdr>
        <w:top w:val="none" w:sz="0" w:space="0" w:color="auto"/>
        <w:left w:val="none" w:sz="0" w:space="0" w:color="auto"/>
        <w:bottom w:val="none" w:sz="0" w:space="0" w:color="auto"/>
        <w:right w:val="none" w:sz="0" w:space="0" w:color="auto"/>
      </w:divBdr>
      <w:divsChild>
        <w:div w:id="1820422025">
          <w:marLeft w:val="0"/>
          <w:marRight w:val="0"/>
          <w:marTop w:val="0"/>
          <w:marBottom w:val="0"/>
          <w:divBdr>
            <w:top w:val="none" w:sz="0" w:space="0" w:color="auto"/>
            <w:left w:val="none" w:sz="0" w:space="0" w:color="auto"/>
            <w:bottom w:val="none" w:sz="0" w:space="0" w:color="auto"/>
            <w:right w:val="none" w:sz="0" w:space="0" w:color="auto"/>
          </w:divBdr>
          <w:divsChild>
            <w:div w:id="223413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3994198">
      <w:marLeft w:val="-225"/>
      <w:marRight w:val="-225"/>
      <w:marTop w:val="0"/>
      <w:marBottom w:val="0"/>
      <w:divBdr>
        <w:top w:val="none" w:sz="0" w:space="0" w:color="auto"/>
        <w:left w:val="none" w:sz="0" w:space="0" w:color="auto"/>
        <w:bottom w:val="none" w:sz="0" w:space="0" w:color="auto"/>
        <w:right w:val="none" w:sz="0" w:space="0" w:color="auto"/>
      </w:divBdr>
      <w:divsChild>
        <w:div w:id="2024934955">
          <w:marLeft w:val="0"/>
          <w:marRight w:val="0"/>
          <w:marTop w:val="0"/>
          <w:marBottom w:val="0"/>
          <w:divBdr>
            <w:top w:val="none" w:sz="0" w:space="0" w:color="auto"/>
            <w:left w:val="none" w:sz="0" w:space="0" w:color="auto"/>
            <w:bottom w:val="none" w:sz="0" w:space="0" w:color="auto"/>
            <w:right w:val="none" w:sz="0" w:space="0" w:color="auto"/>
          </w:divBdr>
          <w:divsChild>
            <w:div w:id="1602684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56955709">
      <w:marLeft w:val="-225"/>
      <w:marRight w:val="-225"/>
      <w:marTop w:val="0"/>
      <w:marBottom w:val="0"/>
      <w:divBdr>
        <w:top w:val="none" w:sz="0" w:space="0" w:color="auto"/>
        <w:left w:val="none" w:sz="0" w:space="0" w:color="auto"/>
        <w:bottom w:val="none" w:sz="0" w:space="0" w:color="auto"/>
        <w:right w:val="none" w:sz="0" w:space="0" w:color="auto"/>
      </w:divBdr>
      <w:divsChild>
        <w:div w:id="889267761">
          <w:marLeft w:val="0"/>
          <w:marRight w:val="0"/>
          <w:marTop w:val="0"/>
          <w:marBottom w:val="0"/>
          <w:divBdr>
            <w:top w:val="none" w:sz="0" w:space="0" w:color="auto"/>
            <w:left w:val="none" w:sz="0" w:space="0" w:color="auto"/>
            <w:bottom w:val="none" w:sz="0" w:space="0" w:color="auto"/>
            <w:right w:val="none" w:sz="0" w:space="0" w:color="auto"/>
          </w:divBdr>
        </w:div>
        <w:div w:id="1201745690">
          <w:marLeft w:val="0"/>
          <w:marRight w:val="0"/>
          <w:marTop w:val="0"/>
          <w:marBottom w:val="0"/>
          <w:divBdr>
            <w:top w:val="none" w:sz="0" w:space="0" w:color="auto"/>
            <w:left w:val="none" w:sz="0" w:space="0" w:color="auto"/>
            <w:bottom w:val="none" w:sz="0" w:space="0" w:color="auto"/>
            <w:right w:val="none" w:sz="0" w:space="0" w:color="auto"/>
          </w:divBdr>
        </w:div>
        <w:div w:id="487019156">
          <w:marLeft w:val="0"/>
          <w:marRight w:val="0"/>
          <w:marTop w:val="0"/>
          <w:marBottom w:val="0"/>
          <w:divBdr>
            <w:top w:val="none" w:sz="0" w:space="0" w:color="auto"/>
            <w:left w:val="none" w:sz="0" w:space="0" w:color="auto"/>
            <w:bottom w:val="none" w:sz="0" w:space="0" w:color="auto"/>
            <w:right w:val="none" w:sz="0" w:space="0" w:color="auto"/>
          </w:divBdr>
        </w:div>
      </w:divsChild>
    </w:div>
    <w:div w:id="667900719">
      <w:marLeft w:val="0"/>
      <w:marRight w:val="0"/>
      <w:marTop w:val="300"/>
      <w:marBottom w:val="0"/>
      <w:divBdr>
        <w:top w:val="none" w:sz="0" w:space="0" w:color="auto"/>
        <w:left w:val="none" w:sz="0" w:space="0" w:color="auto"/>
        <w:bottom w:val="none" w:sz="0" w:space="0" w:color="auto"/>
        <w:right w:val="none" w:sz="0" w:space="0" w:color="auto"/>
      </w:divBdr>
    </w:div>
    <w:div w:id="688339869">
      <w:marLeft w:val="-225"/>
      <w:marRight w:val="-225"/>
      <w:marTop w:val="0"/>
      <w:marBottom w:val="0"/>
      <w:divBdr>
        <w:top w:val="none" w:sz="0" w:space="0" w:color="auto"/>
        <w:left w:val="none" w:sz="0" w:space="0" w:color="auto"/>
        <w:bottom w:val="none" w:sz="0" w:space="0" w:color="auto"/>
        <w:right w:val="none" w:sz="0" w:space="0" w:color="auto"/>
      </w:divBdr>
      <w:divsChild>
        <w:div w:id="124809734">
          <w:marLeft w:val="0"/>
          <w:marRight w:val="0"/>
          <w:marTop w:val="0"/>
          <w:marBottom w:val="0"/>
          <w:divBdr>
            <w:top w:val="none" w:sz="0" w:space="0" w:color="auto"/>
            <w:left w:val="none" w:sz="0" w:space="0" w:color="auto"/>
            <w:bottom w:val="none" w:sz="0" w:space="0" w:color="auto"/>
            <w:right w:val="none" w:sz="0" w:space="0" w:color="auto"/>
          </w:divBdr>
        </w:div>
        <w:div w:id="1742437414">
          <w:marLeft w:val="0"/>
          <w:marRight w:val="0"/>
          <w:marTop w:val="0"/>
          <w:marBottom w:val="0"/>
          <w:divBdr>
            <w:top w:val="none" w:sz="0" w:space="0" w:color="auto"/>
            <w:left w:val="none" w:sz="0" w:space="0" w:color="auto"/>
            <w:bottom w:val="none" w:sz="0" w:space="0" w:color="auto"/>
            <w:right w:val="none" w:sz="0" w:space="0" w:color="auto"/>
          </w:divBdr>
        </w:div>
        <w:div w:id="1879314204">
          <w:marLeft w:val="0"/>
          <w:marRight w:val="0"/>
          <w:marTop w:val="0"/>
          <w:marBottom w:val="0"/>
          <w:divBdr>
            <w:top w:val="none" w:sz="0" w:space="0" w:color="auto"/>
            <w:left w:val="none" w:sz="0" w:space="0" w:color="auto"/>
            <w:bottom w:val="none" w:sz="0" w:space="0" w:color="auto"/>
            <w:right w:val="none" w:sz="0" w:space="0" w:color="auto"/>
          </w:divBdr>
        </w:div>
      </w:divsChild>
    </w:div>
    <w:div w:id="742872662">
      <w:marLeft w:val="-225"/>
      <w:marRight w:val="-225"/>
      <w:marTop w:val="0"/>
      <w:marBottom w:val="0"/>
      <w:divBdr>
        <w:top w:val="none" w:sz="0" w:space="0" w:color="auto"/>
        <w:left w:val="none" w:sz="0" w:space="0" w:color="auto"/>
        <w:bottom w:val="none" w:sz="0" w:space="0" w:color="auto"/>
        <w:right w:val="none" w:sz="0" w:space="0" w:color="auto"/>
      </w:divBdr>
      <w:divsChild>
        <w:div w:id="1269704783">
          <w:marLeft w:val="0"/>
          <w:marRight w:val="0"/>
          <w:marTop w:val="0"/>
          <w:marBottom w:val="0"/>
          <w:divBdr>
            <w:top w:val="none" w:sz="0" w:space="0" w:color="auto"/>
            <w:left w:val="none" w:sz="0" w:space="0" w:color="auto"/>
            <w:bottom w:val="none" w:sz="0" w:space="0" w:color="auto"/>
            <w:right w:val="none" w:sz="0" w:space="0" w:color="auto"/>
          </w:divBdr>
        </w:div>
        <w:div w:id="1719819319">
          <w:marLeft w:val="0"/>
          <w:marRight w:val="0"/>
          <w:marTop w:val="0"/>
          <w:marBottom w:val="0"/>
          <w:divBdr>
            <w:top w:val="none" w:sz="0" w:space="0" w:color="auto"/>
            <w:left w:val="none" w:sz="0" w:space="0" w:color="auto"/>
            <w:bottom w:val="none" w:sz="0" w:space="0" w:color="auto"/>
            <w:right w:val="none" w:sz="0" w:space="0" w:color="auto"/>
          </w:divBdr>
        </w:div>
        <w:div w:id="1543635419">
          <w:marLeft w:val="0"/>
          <w:marRight w:val="0"/>
          <w:marTop w:val="0"/>
          <w:marBottom w:val="0"/>
          <w:divBdr>
            <w:top w:val="none" w:sz="0" w:space="0" w:color="auto"/>
            <w:left w:val="none" w:sz="0" w:space="0" w:color="auto"/>
            <w:bottom w:val="none" w:sz="0" w:space="0" w:color="auto"/>
            <w:right w:val="none" w:sz="0" w:space="0" w:color="auto"/>
          </w:divBdr>
        </w:div>
      </w:divsChild>
    </w:div>
    <w:div w:id="854467033">
      <w:marLeft w:val="-225"/>
      <w:marRight w:val="-225"/>
      <w:marTop w:val="0"/>
      <w:marBottom w:val="0"/>
      <w:divBdr>
        <w:top w:val="none" w:sz="0" w:space="0" w:color="auto"/>
        <w:left w:val="none" w:sz="0" w:space="0" w:color="auto"/>
        <w:bottom w:val="none" w:sz="0" w:space="0" w:color="auto"/>
        <w:right w:val="none" w:sz="0" w:space="0" w:color="auto"/>
      </w:divBdr>
      <w:divsChild>
        <w:div w:id="1740781506">
          <w:marLeft w:val="0"/>
          <w:marRight w:val="0"/>
          <w:marTop w:val="0"/>
          <w:marBottom w:val="0"/>
          <w:divBdr>
            <w:top w:val="none" w:sz="0" w:space="0" w:color="auto"/>
            <w:left w:val="none" w:sz="0" w:space="0" w:color="auto"/>
            <w:bottom w:val="none" w:sz="0" w:space="0" w:color="auto"/>
            <w:right w:val="none" w:sz="0" w:space="0" w:color="auto"/>
          </w:divBdr>
          <w:divsChild>
            <w:div w:id="11138636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49359445">
      <w:marLeft w:val="-225"/>
      <w:marRight w:val="-225"/>
      <w:marTop w:val="0"/>
      <w:marBottom w:val="0"/>
      <w:divBdr>
        <w:top w:val="none" w:sz="0" w:space="0" w:color="auto"/>
        <w:left w:val="none" w:sz="0" w:space="0" w:color="auto"/>
        <w:bottom w:val="none" w:sz="0" w:space="0" w:color="auto"/>
        <w:right w:val="none" w:sz="0" w:space="0" w:color="auto"/>
      </w:divBdr>
      <w:divsChild>
        <w:div w:id="1813594805">
          <w:marLeft w:val="0"/>
          <w:marRight w:val="0"/>
          <w:marTop w:val="0"/>
          <w:marBottom w:val="0"/>
          <w:divBdr>
            <w:top w:val="none" w:sz="0" w:space="0" w:color="auto"/>
            <w:left w:val="none" w:sz="0" w:space="0" w:color="auto"/>
            <w:bottom w:val="none" w:sz="0" w:space="0" w:color="auto"/>
            <w:right w:val="none" w:sz="0" w:space="0" w:color="auto"/>
          </w:divBdr>
          <w:divsChild>
            <w:div w:id="20654495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4677814">
      <w:marLeft w:val="-225"/>
      <w:marRight w:val="-225"/>
      <w:marTop w:val="0"/>
      <w:marBottom w:val="300"/>
      <w:divBdr>
        <w:top w:val="none" w:sz="0" w:space="0" w:color="auto"/>
        <w:left w:val="none" w:sz="0" w:space="0" w:color="auto"/>
        <w:bottom w:val="none" w:sz="0" w:space="0" w:color="auto"/>
        <w:right w:val="none" w:sz="0" w:space="0" w:color="auto"/>
      </w:divBdr>
      <w:divsChild>
        <w:div w:id="1843082625">
          <w:marLeft w:val="0"/>
          <w:marRight w:val="0"/>
          <w:marTop w:val="0"/>
          <w:marBottom w:val="0"/>
          <w:divBdr>
            <w:top w:val="none" w:sz="0" w:space="0" w:color="auto"/>
            <w:left w:val="none" w:sz="0" w:space="0" w:color="auto"/>
            <w:bottom w:val="none" w:sz="0" w:space="0" w:color="auto"/>
            <w:right w:val="none" w:sz="0" w:space="0" w:color="auto"/>
          </w:divBdr>
        </w:div>
      </w:divsChild>
    </w:div>
    <w:div w:id="1030454864">
      <w:marLeft w:val="-225"/>
      <w:marRight w:val="-225"/>
      <w:marTop w:val="0"/>
      <w:marBottom w:val="300"/>
      <w:divBdr>
        <w:top w:val="none" w:sz="0" w:space="0" w:color="auto"/>
        <w:left w:val="none" w:sz="0" w:space="0" w:color="auto"/>
        <w:bottom w:val="none" w:sz="0" w:space="0" w:color="auto"/>
        <w:right w:val="none" w:sz="0" w:space="0" w:color="auto"/>
      </w:divBdr>
      <w:divsChild>
        <w:div w:id="1857384981">
          <w:marLeft w:val="0"/>
          <w:marRight w:val="0"/>
          <w:marTop w:val="0"/>
          <w:marBottom w:val="0"/>
          <w:divBdr>
            <w:top w:val="none" w:sz="0" w:space="0" w:color="auto"/>
            <w:left w:val="none" w:sz="0" w:space="0" w:color="auto"/>
            <w:bottom w:val="none" w:sz="0" w:space="0" w:color="auto"/>
            <w:right w:val="none" w:sz="0" w:space="0" w:color="auto"/>
          </w:divBdr>
        </w:div>
      </w:divsChild>
    </w:div>
    <w:div w:id="1073506456">
      <w:marLeft w:val="-225"/>
      <w:marRight w:val="-225"/>
      <w:marTop w:val="0"/>
      <w:marBottom w:val="0"/>
      <w:divBdr>
        <w:top w:val="none" w:sz="0" w:space="0" w:color="auto"/>
        <w:left w:val="none" w:sz="0" w:space="0" w:color="auto"/>
        <w:bottom w:val="none" w:sz="0" w:space="0" w:color="auto"/>
        <w:right w:val="none" w:sz="0" w:space="0" w:color="auto"/>
      </w:divBdr>
      <w:divsChild>
        <w:div w:id="627708717">
          <w:marLeft w:val="0"/>
          <w:marRight w:val="0"/>
          <w:marTop w:val="0"/>
          <w:marBottom w:val="0"/>
          <w:divBdr>
            <w:top w:val="none" w:sz="0" w:space="0" w:color="auto"/>
            <w:left w:val="none" w:sz="0" w:space="0" w:color="auto"/>
            <w:bottom w:val="none" w:sz="0" w:space="0" w:color="auto"/>
            <w:right w:val="none" w:sz="0" w:space="0" w:color="auto"/>
          </w:divBdr>
        </w:div>
        <w:div w:id="689332581">
          <w:marLeft w:val="0"/>
          <w:marRight w:val="0"/>
          <w:marTop w:val="0"/>
          <w:marBottom w:val="0"/>
          <w:divBdr>
            <w:top w:val="none" w:sz="0" w:space="0" w:color="auto"/>
            <w:left w:val="none" w:sz="0" w:space="0" w:color="auto"/>
            <w:bottom w:val="none" w:sz="0" w:space="0" w:color="auto"/>
            <w:right w:val="none" w:sz="0" w:space="0" w:color="auto"/>
          </w:divBdr>
        </w:div>
        <w:div w:id="1989898756">
          <w:marLeft w:val="0"/>
          <w:marRight w:val="0"/>
          <w:marTop w:val="0"/>
          <w:marBottom w:val="0"/>
          <w:divBdr>
            <w:top w:val="none" w:sz="0" w:space="0" w:color="auto"/>
            <w:left w:val="none" w:sz="0" w:space="0" w:color="auto"/>
            <w:bottom w:val="none" w:sz="0" w:space="0" w:color="auto"/>
            <w:right w:val="none" w:sz="0" w:space="0" w:color="auto"/>
          </w:divBdr>
        </w:div>
      </w:divsChild>
    </w:div>
    <w:div w:id="1089543035">
      <w:marLeft w:val="-225"/>
      <w:marRight w:val="-225"/>
      <w:marTop w:val="0"/>
      <w:marBottom w:val="300"/>
      <w:divBdr>
        <w:top w:val="none" w:sz="0" w:space="0" w:color="auto"/>
        <w:left w:val="none" w:sz="0" w:space="0" w:color="auto"/>
        <w:bottom w:val="none" w:sz="0" w:space="0" w:color="auto"/>
        <w:right w:val="none" w:sz="0" w:space="0" w:color="auto"/>
      </w:divBdr>
      <w:divsChild>
        <w:div w:id="526723113">
          <w:marLeft w:val="0"/>
          <w:marRight w:val="0"/>
          <w:marTop w:val="0"/>
          <w:marBottom w:val="0"/>
          <w:divBdr>
            <w:top w:val="none" w:sz="0" w:space="0" w:color="auto"/>
            <w:left w:val="none" w:sz="0" w:space="0" w:color="auto"/>
            <w:bottom w:val="none" w:sz="0" w:space="0" w:color="auto"/>
            <w:right w:val="none" w:sz="0" w:space="0" w:color="auto"/>
          </w:divBdr>
        </w:div>
      </w:divsChild>
    </w:div>
    <w:div w:id="1241865428">
      <w:marLeft w:val="-225"/>
      <w:marRight w:val="-225"/>
      <w:marTop w:val="0"/>
      <w:marBottom w:val="300"/>
      <w:divBdr>
        <w:top w:val="none" w:sz="0" w:space="0" w:color="auto"/>
        <w:left w:val="none" w:sz="0" w:space="0" w:color="auto"/>
        <w:bottom w:val="none" w:sz="0" w:space="0" w:color="auto"/>
        <w:right w:val="none" w:sz="0" w:space="0" w:color="auto"/>
      </w:divBdr>
      <w:divsChild>
        <w:div w:id="1744832381">
          <w:marLeft w:val="0"/>
          <w:marRight w:val="0"/>
          <w:marTop w:val="0"/>
          <w:marBottom w:val="0"/>
          <w:divBdr>
            <w:top w:val="none" w:sz="0" w:space="0" w:color="auto"/>
            <w:left w:val="none" w:sz="0" w:space="0" w:color="auto"/>
            <w:bottom w:val="none" w:sz="0" w:space="0" w:color="auto"/>
            <w:right w:val="none" w:sz="0" w:space="0" w:color="auto"/>
          </w:divBdr>
        </w:div>
      </w:divsChild>
    </w:div>
    <w:div w:id="1304240749">
      <w:marLeft w:val="-225"/>
      <w:marRight w:val="-225"/>
      <w:marTop w:val="0"/>
      <w:marBottom w:val="0"/>
      <w:divBdr>
        <w:top w:val="none" w:sz="0" w:space="0" w:color="auto"/>
        <w:left w:val="none" w:sz="0" w:space="0" w:color="auto"/>
        <w:bottom w:val="none" w:sz="0" w:space="0" w:color="auto"/>
        <w:right w:val="none" w:sz="0" w:space="0" w:color="auto"/>
      </w:divBdr>
      <w:divsChild>
        <w:div w:id="719287069">
          <w:marLeft w:val="0"/>
          <w:marRight w:val="0"/>
          <w:marTop w:val="0"/>
          <w:marBottom w:val="0"/>
          <w:divBdr>
            <w:top w:val="none" w:sz="0" w:space="0" w:color="auto"/>
            <w:left w:val="none" w:sz="0" w:space="0" w:color="auto"/>
            <w:bottom w:val="none" w:sz="0" w:space="0" w:color="auto"/>
            <w:right w:val="none" w:sz="0" w:space="0" w:color="auto"/>
          </w:divBdr>
          <w:divsChild>
            <w:div w:id="831873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18417890">
      <w:marLeft w:val="-225"/>
      <w:marRight w:val="-225"/>
      <w:marTop w:val="0"/>
      <w:marBottom w:val="0"/>
      <w:divBdr>
        <w:top w:val="none" w:sz="0" w:space="0" w:color="auto"/>
        <w:left w:val="none" w:sz="0" w:space="0" w:color="auto"/>
        <w:bottom w:val="none" w:sz="0" w:space="0" w:color="auto"/>
        <w:right w:val="none" w:sz="0" w:space="0" w:color="auto"/>
      </w:divBdr>
      <w:divsChild>
        <w:div w:id="259341600">
          <w:marLeft w:val="0"/>
          <w:marRight w:val="0"/>
          <w:marTop w:val="0"/>
          <w:marBottom w:val="0"/>
          <w:divBdr>
            <w:top w:val="none" w:sz="0" w:space="0" w:color="auto"/>
            <w:left w:val="none" w:sz="0" w:space="0" w:color="auto"/>
            <w:bottom w:val="none" w:sz="0" w:space="0" w:color="auto"/>
            <w:right w:val="none" w:sz="0" w:space="0" w:color="auto"/>
          </w:divBdr>
        </w:div>
        <w:div w:id="177812425">
          <w:marLeft w:val="0"/>
          <w:marRight w:val="0"/>
          <w:marTop w:val="0"/>
          <w:marBottom w:val="0"/>
          <w:divBdr>
            <w:top w:val="none" w:sz="0" w:space="0" w:color="auto"/>
            <w:left w:val="none" w:sz="0" w:space="0" w:color="auto"/>
            <w:bottom w:val="none" w:sz="0" w:space="0" w:color="auto"/>
            <w:right w:val="none" w:sz="0" w:space="0" w:color="auto"/>
          </w:divBdr>
        </w:div>
        <w:div w:id="1088429050">
          <w:marLeft w:val="0"/>
          <w:marRight w:val="0"/>
          <w:marTop w:val="0"/>
          <w:marBottom w:val="0"/>
          <w:divBdr>
            <w:top w:val="none" w:sz="0" w:space="0" w:color="auto"/>
            <w:left w:val="none" w:sz="0" w:space="0" w:color="auto"/>
            <w:bottom w:val="none" w:sz="0" w:space="0" w:color="auto"/>
            <w:right w:val="none" w:sz="0" w:space="0" w:color="auto"/>
          </w:divBdr>
        </w:div>
      </w:divsChild>
    </w:div>
    <w:div w:id="1332757361">
      <w:marLeft w:val="-225"/>
      <w:marRight w:val="-225"/>
      <w:marTop w:val="0"/>
      <w:marBottom w:val="0"/>
      <w:divBdr>
        <w:top w:val="none" w:sz="0" w:space="0" w:color="auto"/>
        <w:left w:val="none" w:sz="0" w:space="0" w:color="auto"/>
        <w:bottom w:val="none" w:sz="0" w:space="0" w:color="auto"/>
        <w:right w:val="none" w:sz="0" w:space="0" w:color="auto"/>
      </w:divBdr>
      <w:divsChild>
        <w:div w:id="184633976">
          <w:marLeft w:val="0"/>
          <w:marRight w:val="0"/>
          <w:marTop w:val="0"/>
          <w:marBottom w:val="0"/>
          <w:divBdr>
            <w:top w:val="none" w:sz="0" w:space="0" w:color="auto"/>
            <w:left w:val="none" w:sz="0" w:space="0" w:color="auto"/>
            <w:bottom w:val="none" w:sz="0" w:space="0" w:color="auto"/>
            <w:right w:val="none" w:sz="0" w:space="0" w:color="auto"/>
          </w:divBdr>
        </w:div>
        <w:div w:id="1923292977">
          <w:marLeft w:val="0"/>
          <w:marRight w:val="0"/>
          <w:marTop w:val="0"/>
          <w:marBottom w:val="0"/>
          <w:divBdr>
            <w:top w:val="none" w:sz="0" w:space="0" w:color="auto"/>
            <w:left w:val="none" w:sz="0" w:space="0" w:color="auto"/>
            <w:bottom w:val="none" w:sz="0" w:space="0" w:color="auto"/>
            <w:right w:val="none" w:sz="0" w:space="0" w:color="auto"/>
          </w:divBdr>
        </w:div>
        <w:div w:id="773093436">
          <w:marLeft w:val="0"/>
          <w:marRight w:val="0"/>
          <w:marTop w:val="0"/>
          <w:marBottom w:val="0"/>
          <w:divBdr>
            <w:top w:val="none" w:sz="0" w:space="0" w:color="auto"/>
            <w:left w:val="none" w:sz="0" w:space="0" w:color="auto"/>
            <w:bottom w:val="none" w:sz="0" w:space="0" w:color="auto"/>
            <w:right w:val="none" w:sz="0" w:space="0" w:color="auto"/>
          </w:divBdr>
        </w:div>
      </w:divsChild>
    </w:div>
    <w:div w:id="1339309972">
      <w:marLeft w:val="-225"/>
      <w:marRight w:val="-225"/>
      <w:marTop w:val="0"/>
      <w:marBottom w:val="300"/>
      <w:divBdr>
        <w:top w:val="none" w:sz="0" w:space="0" w:color="auto"/>
        <w:left w:val="none" w:sz="0" w:space="0" w:color="auto"/>
        <w:bottom w:val="none" w:sz="0" w:space="0" w:color="auto"/>
        <w:right w:val="none" w:sz="0" w:space="0" w:color="auto"/>
      </w:divBdr>
      <w:divsChild>
        <w:div w:id="2069759372">
          <w:marLeft w:val="0"/>
          <w:marRight w:val="0"/>
          <w:marTop w:val="0"/>
          <w:marBottom w:val="0"/>
          <w:divBdr>
            <w:top w:val="none" w:sz="0" w:space="0" w:color="auto"/>
            <w:left w:val="none" w:sz="0" w:space="0" w:color="auto"/>
            <w:bottom w:val="none" w:sz="0" w:space="0" w:color="auto"/>
            <w:right w:val="none" w:sz="0" w:space="0" w:color="auto"/>
          </w:divBdr>
        </w:div>
      </w:divsChild>
    </w:div>
    <w:div w:id="1365128987">
      <w:marLeft w:val="-225"/>
      <w:marRight w:val="-225"/>
      <w:marTop w:val="0"/>
      <w:marBottom w:val="0"/>
      <w:divBdr>
        <w:top w:val="none" w:sz="0" w:space="0" w:color="auto"/>
        <w:left w:val="none" w:sz="0" w:space="0" w:color="auto"/>
        <w:bottom w:val="none" w:sz="0" w:space="0" w:color="auto"/>
        <w:right w:val="none" w:sz="0" w:space="0" w:color="auto"/>
      </w:divBdr>
      <w:divsChild>
        <w:div w:id="77139697">
          <w:marLeft w:val="0"/>
          <w:marRight w:val="0"/>
          <w:marTop w:val="0"/>
          <w:marBottom w:val="0"/>
          <w:divBdr>
            <w:top w:val="none" w:sz="0" w:space="0" w:color="auto"/>
            <w:left w:val="none" w:sz="0" w:space="0" w:color="auto"/>
            <w:bottom w:val="none" w:sz="0" w:space="0" w:color="auto"/>
            <w:right w:val="none" w:sz="0" w:space="0" w:color="auto"/>
          </w:divBdr>
        </w:div>
        <w:div w:id="1274361625">
          <w:marLeft w:val="0"/>
          <w:marRight w:val="0"/>
          <w:marTop w:val="0"/>
          <w:marBottom w:val="0"/>
          <w:divBdr>
            <w:top w:val="none" w:sz="0" w:space="0" w:color="auto"/>
            <w:left w:val="none" w:sz="0" w:space="0" w:color="auto"/>
            <w:bottom w:val="none" w:sz="0" w:space="0" w:color="auto"/>
            <w:right w:val="none" w:sz="0" w:space="0" w:color="auto"/>
          </w:divBdr>
        </w:div>
        <w:div w:id="1444418156">
          <w:marLeft w:val="0"/>
          <w:marRight w:val="0"/>
          <w:marTop w:val="0"/>
          <w:marBottom w:val="0"/>
          <w:divBdr>
            <w:top w:val="none" w:sz="0" w:space="0" w:color="auto"/>
            <w:left w:val="none" w:sz="0" w:space="0" w:color="auto"/>
            <w:bottom w:val="none" w:sz="0" w:space="0" w:color="auto"/>
            <w:right w:val="none" w:sz="0" w:space="0" w:color="auto"/>
          </w:divBdr>
        </w:div>
      </w:divsChild>
    </w:div>
    <w:div w:id="1365712182">
      <w:marLeft w:val="-225"/>
      <w:marRight w:val="-225"/>
      <w:marTop w:val="0"/>
      <w:marBottom w:val="300"/>
      <w:divBdr>
        <w:top w:val="none" w:sz="0" w:space="0" w:color="auto"/>
        <w:left w:val="none" w:sz="0" w:space="0" w:color="auto"/>
        <w:bottom w:val="none" w:sz="0" w:space="0" w:color="auto"/>
        <w:right w:val="none" w:sz="0" w:space="0" w:color="auto"/>
      </w:divBdr>
      <w:divsChild>
        <w:div w:id="1069840147">
          <w:marLeft w:val="0"/>
          <w:marRight w:val="0"/>
          <w:marTop w:val="0"/>
          <w:marBottom w:val="0"/>
          <w:divBdr>
            <w:top w:val="none" w:sz="0" w:space="0" w:color="auto"/>
            <w:left w:val="none" w:sz="0" w:space="0" w:color="auto"/>
            <w:bottom w:val="none" w:sz="0" w:space="0" w:color="auto"/>
            <w:right w:val="none" w:sz="0" w:space="0" w:color="auto"/>
          </w:divBdr>
        </w:div>
      </w:divsChild>
    </w:div>
    <w:div w:id="1394549708">
      <w:marLeft w:val="-225"/>
      <w:marRight w:val="-225"/>
      <w:marTop w:val="0"/>
      <w:marBottom w:val="0"/>
      <w:divBdr>
        <w:top w:val="none" w:sz="0" w:space="0" w:color="auto"/>
        <w:left w:val="none" w:sz="0" w:space="0" w:color="auto"/>
        <w:bottom w:val="none" w:sz="0" w:space="0" w:color="auto"/>
        <w:right w:val="none" w:sz="0" w:space="0" w:color="auto"/>
      </w:divBdr>
      <w:divsChild>
        <w:div w:id="1447237509">
          <w:marLeft w:val="0"/>
          <w:marRight w:val="0"/>
          <w:marTop w:val="0"/>
          <w:marBottom w:val="0"/>
          <w:divBdr>
            <w:top w:val="none" w:sz="0" w:space="0" w:color="auto"/>
            <w:left w:val="none" w:sz="0" w:space="0" w:color="auto"/>
            <w:bottom w:val="none" w:sz="0" w:space="0" w:color="auto"/>
            <w:right w:val="none" w:sz="0" w:space="0" w:color="auto"/>
          </w:divBdr>
        </w:div>
        <w:div w:id="1482235386">
          <w:marLeft w:val="0"/>
          <w:marRight w:val="0"/>
          <w:marTop w:val="0"/>
          <w:marBottom w:val="0"/>
          <w:divBdr>
            <w:top w:val="none" w:sz="0" w:space="0" w:color="auto"/>
            <w:left w:val="none" w:sz="0" w:space="0" w:color="auto"/>
            <w:bottom w:val="none" w:sz="0" w:space="0" w:color="auto"/>
            <w:right w:val="none" w:sz="0" w:space="0" w:color="auto"/>
          </w:divBdr>
        </w:div>
        <w:div w:id="376316889">
          <w:marLeft w:val="0"/>
          <w:marRight w:val="0"/>
          <w:marTop w:val="0"/>
          <w:marBottom w:val="0"/>
          <w:divBdr>
            <w:top w:val="none" w:sz="0" w:space="0" w:color="auto"/>
            <w:left w:val="none" w:sz="0" w:space="0" w:color="auto"/>
            <w:bottom w:val="none" w:sz="0" w:space="0" w:color="auto"/>
            <w:right w:val="none" w:sz="0" w:space="0" w:color="auto"/>
          </w:divBdr>
        </w:div>
      </w:divsChild>
    </w:div>
    <w:div w:id="1414934874">
      <w:marLeft w:val="-225"/>
      <w:marRight w:val="-225"/>
      <w:marTop w:val="0"/>
      <w:marBottom w:val="0"/>
      <w:divBdr>
        <w:top w:val="none" w:sz="0" w:space="0" w:color="auto"/>
        <w:left w:val="none" w:sz="0" w:space="0" w:color="auto"/>
        <w:bottom w:val="none" w:sz="0" w:space="0" w:color="auto"/>
        <w:right w:val="none" w:sz="0" w:space="0" w:color="auto"/>
      </w:divBdr>
      <w:divsChild>
        <w:div w:id="371879022">
          <w:marLeft w:val="0"/>
          <w:marRight w:val="0"/>
          <w:marTop w:val="0"/>
          <w:marBottom w:val="0"/>
          <w:divBdr>
            <w:top w:val="none" w:sz="0" w:space="0" w:color="auto"/>
            <w:left w:val="none" w:sz="0" w:space="0" w:color="auto"/>
            <w:bottom w:val="none" w:sz="0" w:space="0" w:color="auto"/>
            <w:right w:val="none" w:sz="0" w:space="0" w:color="auto"/>
          </w:divBdr>
        </w:div>
        <w:div w:id="1794715227">
          <w:marLeft w:val="0"/>
          <w:marRight w:val="0"/>
          <w:marTop w:val="0"/>
          <w:marBottom w:val="0"/>
          <w:divBdr>
            <w:top w:val="none" w:sz="0" w:space="0" w:color="auto"/>
            <w:left w:val="none" w:sz="0" w:space="0" w:color="auto"/>
            <w:bottom w:val="none" w:sz="0" w:space="0" w:color="auto"/>
            <w:right w:val="none" w:sz="0" w:space="0" w:color="auto"/>
          </w:divBdr>
        </w:div>
        <w:div w:id="1668436536">
          <w:marLeft w:val="0"/>
          <w:marRight w:val="0"/>
          <w:marTop w:val="0"/>
          <w:marBottom w:val="0"/>
          <w:divBdr>
            <w:top w:val="none" w:sz="0" w:space="0" w:color="auto"/>
            <w:left w:val="none" w:sz="0" w:space="0" w:color="auto"/>
            <w:bottom w:val="none" w:sz="0" w:space="0" w:color="auto"/>
            <w:right w:val="none" w:sz="0" w:space="0" w:color="auto"/>
          </w:divBdr>
        </w:div>
      </w:divsChild>
    </w:div>
    <w:div w:id="1430348190">
      <w:marLeft w:val="-225"/>
      <w:marRight w:val="-225"/>
      <w:marTop w:val="0"/>
      <w:marBottom w:val="0"/>
      <w:divBdr>
        <w:top w:val="none" w:sz="0" w:space="0" w:color="auto"/>
        <w:left w:val="none" w:sz="0" w:space="0" w:color="auto"/>
        <w:bottom w:val="none" w:sz="0" w:space="0" w:color="auto"/>
        <w:right w:val="none" w:sz="0" w:space="0" w:color="auto"/>
      </w:divBdr>
      <w:divsChild>
        <w:div w:id="1250308479">
          <w:marLeft w:val="0"/>
          <w:marRight w:val="0"/>
          <w:marTop w:val="0"/>
          <w:marBottom w:val="0"/>
          <w:divBdr>
            <w:top w:val="none" w:sz="0" w:space="0" w:color="auto"/>
            <w:left w:val="none" w:sz="0" w:space="0" w:color="auto"/>
            <w:bottom w:val="none" w:sz="0" w:space="0" w:color="auto"/>
            <w:right w:val="none" w:sz="0" w:space="0" w:color="auto"/>
          </w:divBdr>
        </w:div>
        <w:div w:id="1586525804">
          <w:marLeft w:val="0"/>
          <w:marRight w:val="0"/>
          <w:marTop w:val="0"/>
          <w:marBottom w:val="0"/>
          <w:divBdr>
            <w:top w:val="none" w:sz="0" w:space="0" w:color="auto"/>
            <w:left w:val="none" w:sz="0" w:space="0" w:color="auto"/>
            <w:bottom w:val="none" w:sz="0" w:space="0" w:color="auto"/>
            <w:right w:val="none" w:sz="0" w:space="0" w:color="auto"/>
          </w:divBdr>
        </w:div>
        <w:div w:id="1120731191">
          <w:marLeft w:val="0"/>
          <w:marRight w:val="0"/>
          <w:marTop w:val="0"/>
          <w:marBottom w:val="0"/>
          <w:divBdr>
            <w:top w:val="none" w:sz="0" w:space="0" w:color="auto"/>
            <w:left w:val="none" w:sz="0" w:space="0" w:color="auto"/>
            <w:bottom w:val="none" w:sz="0" w:space="0" w:color="auto"/>
            <w:right w:val="none" w:sz="0" w:space="0" w:color="auto"/>
          </w:divBdr>
        </w:div>
      </w:divsChild>
    </w:div>
    <w:div w:id="1515875853">
      <w:marLeft w:val="-225"/>
      <w:marRight w:val="-225"/>
      <w:marTop w:val="0"/>
      <w:marBottom w:val="0"/>
      <w:divBdr>
        <w:top w:val="none" w:sz="0" w:space="0" w:color="auto"/>
        <w:left w:val="none" w:sz="0" w:space="0" w:color="auto"/>
        <w:bottom w:val="none" w:sz="0" w:space="0" w:color="auto"/>
        <w:right w:val="none" w:sz="0" w:space="0" w:color="auto"/>
      </w:divBdr>
      <w:divsChild>
        <w:div w:id="1567229635">
          <w:marLeft w:val="0"/>
          <w:marRight w:val="0"/>
          <w:marTop w:val="0"/>
          <w:marBottom w:val="0"/>
          <w:divBdr>
            <w:top w:val="none" w:sz="0" w:space="0" w:color="auto"/>
            <w:left w:val="none" w:sz="0" w:space="0" w:color="auto"/>
            <w:bottom w:val="none" w:sz="0" w:space="0" w:color="auto"/>
            <w:right w:val="none" w:sz="0" w:space="0" w:color="auto"/>
          </w:divBdr>
        </w:div>
        <w:div w:id="1705597660">
          <w:marLeft w:val="0"/>
          <w:marRight w:val="0"/>
          <w:marTop w:val="0"/>
          <w:marBottom w:val="0"/>
          <w:divBdr>
            <w:top w:val="none" w:sz="0" w:space="0" w:color="auto"/>
            <w:left w:val="none" w:sz="0" w:space="0" w:color="auto"/>
            <w:bottom w:val="none" w:sz="0" w:space="0" w:color="auto"/>
            <w:right w:val="none" w:sz="0" w:space="0" w:color="auto"/>
          </w:divBdr>
        </w:div>
        <w:div w:id="1130054159">
          <w:marLeft w:val="0"/>
          <w:marRight w:val="0"/>
          <w:marTop w:val="0"/>
          <w:marBottom w:val="0"/>
          <w:divBdr>
            <w:top w:val="none" w:sz="0" w:space="0" w:color="auto"/>
            <w:left w:val="none" w:sz="0" w:space="0" w:color="auto"/>
            <w:bottom w:val="none" w:sz="0" w:space="0" w:color="auto"/>
            <w:right w:val="none" w:sz="0" w:space="0" w:color="auto"/>
          </w:divBdr>
        </w:div>
      </w:divsChild>
    </w:div>
    <w:div w:id="1536038389">
      <w:marLeft w:val="-225"/>
      <w:marRight w:val="-225"/>
      <w:marTop w:val="0"/>
      <w:marBottom w:val="0"/>
      <w:divBdr>
        <w:top w:val="none" w:sz="0" w:space="0" w:color="auto"/>
        <w:left w:val="none" w:sz="0" w:space="0" w:color="auto"/>
        <w:bottom w:val="none" w:sz="0" w:space="0" w:color="auto"/>
        <w:right w:val="none" w:sz="0" w:space="0" w:color="auto"/>
      </w:divBdr>
      <w:divsChild>
        <w:div w:id="431970904">
          <w:marLeft w:val="0"/>
          <w:marRight w:val="0"/>
          <w:marTop w:val="0"/>
          <w:marBottom w:val="0"/>
          <w:divBdr>
            <w:top w:val="none" w:sz="0" w:space="0" w:color="auto"/>
            <w:left w:val="none" w:sz="0" w:space="0" w:color="auto"/>
            <w:bottom w:val="none" w:sz="0" w:space="0" w:color="auto"/>
            <w:right w:val="none" w:sz="0" w:space="0" w:color="auto"/>
          </w:divBdr>
        </w:div>
        <w:div w:id="119805639">
          <w:marLeft w:val="0"/>
          <w:marRight w:val="0"/>
          <w:marTop w:val="0"/>
          <w:marBottom w:val="0"/>
          <w:divBdr>
            <w:top w:val="none" w:sz="0" w:space="0" w:color="auto"/>
            <w:left w:val="none" w:sz="0" w:space="0" w:color="auto"/>
            <w:bottom w:val="none" w:sz="0" w:space="0" w:color="auto"/>
            <w:right w:val="none" w:sz="0" w:space="0" w:color="auto"/>
          </w:divBdr>
        </w:div>
        <w:div w:id="1340767717">
          <w:marLeft w:val="0"/>
          <w:marRight w:val="0"/>
          <w:marTop w:val="0"/>
          <w:marBottom w:val="0"/>
          <w:divBdr>
            <w:top w:val="none" w:sz="0" w:space="0" w:color="auto"/>
            <w:left w:val="none" w:sz="0" w:space="0" w:color="auto"/>
            <w:bottom w:val="none" w:sz="0" w:space="0" w:color="auto"/>
            <w:right w:val="none" w:sz="0" w:space="0" w:color="auto"/>
          </w:divBdr>
        </w:div>
      </w:divsChild>
    </w:div>
    <w:div w:id="1562249808">
      <w:marLeft w:val="-225"/>
      <w:marRight w:val="-225"/>
      <w:marTop w:val="0"/>
      <w:marBottom w:val="0"/>
      <w:divBdr>
        <w:top w:val="none" w:sz="0" w:space="0" w:color="auto"/>
        <w:left w:val="none" w:sz="0" w:space="0" w:color="auto"/>
        <w:bottom w:val="none" w:sz="0" w:space="0" w:color="auto"/>
        <w:right w:val="none" w:sz="0" w:space="0" w:color="auto"/>
      </w:divBdr>
      <w:divsChild>
        <w:div w:id="579600512">
          <w:marLeft w:val="0"/>
          <w:marRight w:val="0"/>
          <w:marTop w:val="0"/>
          <w:marBottom w:val="0"/>
          <w:divBdr>
            <w:top w:val="none" w:sz="0" w:space="0" w:color="auto"/>
            <w:left w:val="none" w:sz="0" w:space="0" w:color="auto"/>
            <w:bottom w:val="none" w:sz="0" w:space="0" w:color="auto"/>
            <w:right w:val="none" w:sz="0" w:space="0" w:color="auto"/>
          </w:divBdr>
        </w:div>
        <w:div w:id="621500061">
          <w:marLeft w:val="0"/>
          <w:marRight w:val="0"/>
          <w:marTop w:val="0"/>
          <w:marBottom w:val="0"/>
          <w:divBdr>
            <w:top w:val="none" w:sz="0" w:space="0" w:color="auto"/>
            <w:left w:val="none" w:sz="0" w:space="0" w:color="auto"/>
            <w:bottom w:val="none" w:sz="0" w:space="0" w:color="auto"/>
            <w:right w:val="none" w:sz="0" w:space="0" w:color="auto"/>
          </w:divBdr>
        </w:div>
        <w:div w:id="1447887344">
          <w:marLeft w:val="0"/>
          <w:marRight w:val="0"/>
          <w:marTop w:val="0"/>
          <w:marBottom w:val="0"/>
          <w:divBdr>
            <w:top w:val="none" w:sz="0" w:space="0" w:color="auto"/>
            <w:left w:val="none" w:sz="0" w:space="0" w:color="auto"/>
            <w:bottom w:val="none" w:sz="0" w:space="0" w:color="auto"/>
            <w:right w:val="none" w:sz="0" w:space="0" w:color="auto"/>
          </w:divBdr>
        </w:div>
      </w:divsChild>
    </w:div>
    <w:div w:id="1575580073">
      <w:marLeft w:val="-225"/>
      <w:marRight w:val="-225"/>
      <w:marTop w:val="0"/>
      <w:marBottom w:val="300"/>
      <w:divBdr>
        <w:top w:val="none" w:sz="0" w:space="0" w:color="auto"/>
        <w:left w:val="none" w:sz="0" w:space="0" w:color="auto"/>
        <w:bottom w:val="none" w:sz="0" w:space="0" w:color="auto"/>
        <w:right w:val="none" w:sz="0" w:space="0" w:color="auto"/>
      </w:divBdr>
      <w:divsChild>
        <w:div w:id="1413551124">
          <w:marLeft w:val="0"/>
          <w:marRight w:val="0"/>
          <w:marTop w:val="0"/>
          <w:marBottom w:val="0"/>
          <w:divBdr>
            <w:top w:val="none" w:sz="0" w:space="0" w:color="auto"/>
            <w:left w:val="none" w:sz="0" w:space="0" w:color="auto"/>
            <w:bottom w:val="none" w:sz="0" w:space="0" w:color="auto"/>
            <w:right w:val="none" w:sz="0" w:space="0" w:color="auto"/>
          </w:divBdr>
        </w:div>
      </w:divsChild>
    </w:div>
    <w:div w:id="1577282589">
      <w:marLeft w:val="-225"/>
      <w:marRight w:val="-225"/>
      <w:marTop w:val="0"/>
      <w:marBottom w:val="300"/>
      <w:divBdr>
        <w:top w:val="none" w:sz="0" w:space="0" w:color="auto"/>
        <w:left w:val="none" w:sz="0" w:space="0" w:color="auto"/>
        <w:bottom w:val="none" w:sz="0" w:space="0" w:color="auto"/>
        <w:right w:val="none" w:sz="0" w:space="0" w:color="auto"/>
      </w:divBdr>
      <w:divsChild>
        <w:div w:id="936210629">
          <w:marLeft w:val="0"/>
          <w:marRight w:val="0"/>
          <w:marTop w:val="0"/>
          <w:marBottom w:val="0"/>
          <w:divBdr>
            <w:top w:val="none" w:sz="0" w:space="0" w:color="auto"/>
            <w:left w:val="none" w:sz="0" w:space="0" w:color="auto"/>
            <w:bottom w:val="none" w:sz="0" w:space="0" w:color="auto"/>
            <w:right w:val="none" w:sz="0" w:space="0" w:color="auto"/>
          </w:divBdr>
        </w:div>
      </w:divsChild>
    </w:div>
    <w:div w:id="1612317764">
      <w:marLeft w:val="-225"/>
      <w:marRight w:val="-225"/>
      <w:marTop w:val="0"/>
      <w:marBottom w:val="0"/>
      <w:divBdr>
        <w:top w:val="none" w:sz="0" w:space="0" w:color="auto"/>
        <w:left w:val="none" w:sz="0" w:space="0" w:color="auto"/>
        <w:bottom w:val="none" w:sz="0" w:space="0" w:color="auto"/>
        <w:right w:val="none" w:sz="0" w:space="0" w:color="auto"/>
      </w:divBdr>
      <w:divsChild>
        <w:div w:id="964772274">
          <w:marLeft w:val="0"/>
          <w:marRight w:val="0"/>
          <w:marTop w:val="0"/>
          <w:marBottom w:val="0"/>
          <w:divBdr>
            <w:top w:val="none" w:sz="0" w:space="0" w:color="auto"/>
            <w:left w:val="none" w:sz="0" w:space="0" w:color="auto"/>
            <w:bottom w:val="none" w:sz="0" w:space="0" w:color="auto"/>
            <w:right w:val="none" w:sz="0" w:space="0" w:color="auto"/>
          </w:divBdr>
        </w:div>
        <w:div w:id="1817255044">
          <w:marLeft w:val="0"/>
          <w:marRight w:val="0"/>
          <w:marTop w:val="0"/>
          <w:marBottom w:val="0"/>
          <w:divBdr>
            <w:top w:val="none" w:sz="0" w:space="0" w:color="auto"/>
            <w:left w:val="none" w:sz="0" w:space="0" w:color="auto"/>
            <w:bottom w:val="none" w:sz="0" w:space="0" w:color="auto"/>
            <w:right w:val="none" w:sz="0" w:space="0" w:color="auto"/>
          </w:divBdr>
        </w:div>
        <w:div w:id="39090530">
          <w:marLeft w:val="0"/>
          <w:marRight w:val="0"/>
          <w:marTop w:val="0"/>
          <w:marBottom w:val="0"/>
          <w:divBdr>
            <w:top w:val="none" w:sz="0" w:space="0" w:color="auto"/>
            <w:left w:val="none" w:sz="0" w:space="0" w:color="auto"/>
            <w:bottom w:val="none" w:sz="0" w:space="0" w:color="auto"/>
            <w:right w:val="none" w:sz="0" w:space="0" w:color="auto"/>
          </w:divBdr>
        </w:div>
      </w:divsChild>
    </w:div>
    <w:div w:id="1614481198">
      <w:marLeft w:val="-225"/>
      <w:marRight w:val="-225"/>
      <w:marTop w:val="0"/>
      <w:marBottom w:val="0"/>
      <w:divBdr>
        <w:top w:val="none" w:sz="0" w:space="0" w:color="auto"/>
        <w:left w:val="none" w:sz="0" w:space="0" w:color="auto"/>
        <w:bottom w:val="none" w:sz="0" w:space="0" w:color="auto"/>
        <w:right w:val="none" w:sz="0" w:space="0" w:color="auto"/>
      </w:divBdr>
      <w:divsChild>
        <w:div w:id="1196699547">
          <w:marLeft w:val="0"/>
          <w:marRight w:val="0"/>
          <w:marTop w:val="0"/>
          <w:marBottom w:val="0"/>
          <w:divBdr>
            <w:top w:val="none" w:sz="0" w:space="0" w:color="auto"/>
            <w:left w:val="none" w:sz="0" w:space="0" w:color="auto"/>
            <w:bottom w:val="none" w:sz="0" w:space="0" w:color="auto"/>
            <w:right w:val="none" w:sz="0" w:space="0" w:color="auto"/>
          </w:divBdr>
          <w:divsChild>
            <w:div w:id="17664627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6855539">
      <w:marLeft w:val="-225"/>
      <w:marRight w:val="-225"/>
      <w:marTop w:val="0"/>
      <w:marBottom w:val="0"/>
      <w:divBdr>
        <w:top w:val="none" w:sz="0" w:space="0" w:color="auto"/>
        <w:left w:val="none" w:sz="0" w:space="0" w:color="auto"/>
        <w:bottom w:val="none" w:sz="0" w:space="0" w:color="auto"/>
        <w:right w:val="none" w:sz="0" w:space="0" w:color="auto"/>
      </w:divBdr>
      <w:divsChild>
        <w:div w:id="1139300467">
          <w:marLeft w:val="0"/>
          <w:marRight w:val="0"/>
          <w:marTop w:val="0"/>
          <w:marBottom w:val="0"/>
          <w:divBdr>
            <w:top w:val="none" w:sz="0" w:space="0" w:color="auto"/>
            <w:left w:val="none" w:sz="0" w:space="0" w:color="auto"/>
            <w:bottom w:val="none" w:sz="0" w:space="0" w:color="auto"/>
            <w:right w:val="none" w:sz="0" w:space="0" w:color="auto"/>
          </w:divBdr>
        </w:div>
        <w:div w:id="1428191002">
          <w:marLeft w:val="0"/>
          <w:marRight w:val="0"/>
          <w:marTop w:val="0"/>
          <w:marBottom w:val="0"/>
          <w:divBdr>
            <w:top w:val="none" w:sz="0" w:space="0" w:color="auto"/>
            <w:left w:val="none" w:sz="0" w:space="0" w:color="auto"/>
            <w:bottom w:val="none" w:sz="0" w:space="0" w:color="auto"/>
            <w:right w:val="none" w:sz="0" w:space="0" w:color="auto"/>
          </w:divBdr>
        </w:div>
        <w:div w:id="1351907743">
          <w:marLeft w:val="0"/>
          <w:marRight w:val="0"/>
          <w:marTop w:val="0"/>
          <w:marBottom w:val="0"/>
          <w:divBdr>
            <w:top w:val="none" w:sz="0" w:space="0" w:color="auto"/>
            <w:left w:val="none" w:sz="0" w:space="0" w:color="auto"/>
            <w:bottom w:val="none" w:sz="0" w:space="0" w:color="auto"/>
            <w:right w:val="none" w:sz="0" w:space="0" w:color="auto"/>
          </w:divBdr>
        </w:div>
      </w:divsChild>
    </w:div>
    <w:div w:id="1721317084">
      <w:marLeft w:val="-225"/>
      <w:marRight w:val="-225"/>
      <w:marTop w:val="0"/>
      <w:marBottom w:val="0"/>
      <w:divBdr>
        <w:top w:val="none" w:sz="0" w:space="0" w:color="auto"/>
        <w:left w:val="none" w:sz="0" w:space="0" w:color="auto"/>
        <w:bottom w:val="none" w:sz="0" w:space="0" w:color="auto"/>
        <w:right w:val="none" w:sz="0" w:space="0" w:color="auto"/>
      </w:divBdr>
      <w:divsChild>
        <w:div w:id="1621764599">
          <w:marLeft w:val="0"/>
          <w:marRight w:val="0"/>
          <w:marTop w:val="0"/>
          <w:marBottom w:val="0"/>
          <w:divBdr>
            <w:top w:val="none" w:sz="0" w:space="0" w:color="auto"/>
            <w:left w:val="none" w:sz="0" w:space="0" w:color="auto"/>
            <w:bottom w:val="none" w:sz="0" w:space="0" w:color="auto"/>
            <w:right w:val="none" w:sz="0" w:space="0" w:color="auto"/>
          </w:divBdr>
        </w:div>
        <w:div w:id="116409624">
          <w:marLeft w:val="0"/>
          <w:marRight w:val="0"/>
          <w:marTop w:val="0"/>
          <w:marBottom w:val="0"/>
          <w:divBdr>
            <w:top w:val="none" w:sz="0" w:space="0" w:color="auto"/>
            <w:left w:val="none" w:sz="0" w:space="0" w:color="auto"/>
            <w:bottom w:val="none" w:sz="0" w:space="0" w:color="auto"/>
            <w:right w:val="none" w:sz="0" w:space="0" w:color="auto"/>
          </w:divBdr>
        </w:div>
        <w:div w:id="1420907699">
          <w:marLeft w:val="0"/>
          <w:marRight w:val="0"/>
          <w:marTop w:val="0"/>
          <w:marBottom w:val="0"/>
          <w:divBdr>
            <w:top w:val="none" w:sz="0" w:space="0" w:color="auto"/>
            <w:left w:val="none" w:sz="0" w:space="0" w:color="auto"/>
            <w:bottom w:val="none" w:sz="0" w:space="0" w:color="auto"/>
            <w:right w:val="none" w:sz="0" w:space="0" w:color="auto"/>
          </w:divBdr>
        </w:div>
      </w:divsChild>
    </w:div>
    <w:div w:id="1812940489">
      <w:marLeft w:val="-225"/>
      <w:marRight w:val="-225"/>
      <w:marTop w:val="0"/>
      <w:marBottom w:val="0"/>
      <w:divBdr>
        <w:top w:val="none" w:sz="0" w:space="0" w:color="auto"/>
        <w:left w:val="none" w:sz="0" w:space="0" w:color="auto"/>
        <w:bottom w:val="none" w:sz="0" w:space="0" w:color="auto"/>
        <w:right w:val="none" w:sz="0" w:space="0" w:color="auto"/>
      </w:divBdr>
      <w:divsChild>
        <w:div w:id="1151824034">
          <w:marLeft w:val="0"/>
          <w:marRight w:val="0"/>
          <w:marTop w:val="0"/>
          <w:marBottom w:val="0"/>
          <w:divBdr>
            <w:top w:val="none" w:sz="0" w:space="0" w:color="auto"/>
            <w:left w:val="none" w:sz="0" w:space="0" w:color="auto"/>
            <w:bottom w:val="none" w:sz="0" w:space="0" w:color="auto"/>
            <w:right w:val="none" w:sz="0" w:space="0" w:color="auto"/>
          </w:divBdr>
        </w:div>
        <w:div w:id="666401628">
          <w:marLeft w:val="0"/>
          <w:marRight w:val="0"/>
          <w:marTop w:val="0"/>
          <w:marBottom w:val="0"/>
          <w:divBdr>
            <w:top w:val="none" w:sz="0" w:space="0" w:color="auto"/>
            <w:left w:val="none" w:sz="0" w:space="0" w:color="auto"/>
            <w:bottom w:val="none" w:sz="0" w:space="0" w:color="auto"/>
            <w:right w:val="none" w:sz="0" w:space="0" w:color="auto"/>
          </w:divBdr>
        </w:div>
        <w:div w:id="892154609">
          <w:marLeft w:val="0"/>
          <w:marRight w:val="0"/>
          <w:marTop w:val="0"/>
          <w:marBottom w:val="0"/>
          <w:divBdr>
            <w:top w:val="none" w:sz="0" w:space="0" w:color="auto"/>
            <w:left w:val="none" w:sz="0" w:space="0" w:color="auto"/>
            <w:bottom w:val="none" w:sz="0" w:space="0" w:color="auto"/>
            <w:right w:val="none" w:sz="0" w:space="0" w:color="auto"/>
          </w:divBdr>
        </w:div>
      </w:divsChild>
    </w:div>
    <w:div w:id="1837453632">
      <w:marLeft w:val="-225"/>
      <w:marRight w:val="-225"/>
      <w:marTop w:val="0"/>
      <w:marBottom w:val="0"/>
      <w:divBdr>
        <w:top w:val="none" w:sz="0" w:space="0" w:color="auto"/>
        <w:left w:val="none" w:sz="0" w:space="0" w:color="auto"/>
        <w:bottom w:val="none" w:sz="0" w:space="0" w:color="auto"/>
        <w:right w:val="none" w:sz="0" w:space="0" w:color="auto"/>
      </w:divBdr>
      <w:divsChild>
        <w:div w:id="1380663804">
          <w:marLeft w:val="0"/>
          <w:marRight w:val="0"/>
          <w:marTop w:val="0"/>
          <w:marBottom w:val="0"/>
          <w:divBdr>
            <w:top w:val="none" w:sz="0" w:space="0" w:color="auto"/>
            <w:left w:val="none" w:sz="0" w:space="0" w:color="auto"/>
            <w:bottom w:val="none" w:sz="0" w:space="0" w:color="auto"/>
            <w:right w:val="none" w:sz="0" w:space="0" w:color="auto"/>
          </w:divBdr>
          <w:divsChild>
            <w:div w:id="11404604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5847155">
      <w:marLeft w:val="-225"/>
      <w:marRight w:val="-225"/>
      <w:marTop w:val="0"/>
      <w:marBottom w:val="0"/>
      <w:divBdr>
        <w:top w:val="none" w:sz="0" w:space="0" w:color="auto"/>
        <w:left w:val="none" w:sz="0" w:space="0" w:color="auto"/>
        <w:bottom w:val="none" w:sz="0" w:space="0" w:color="auto"/>
        <w:right w:val="none" w:sz="0" w:space="0" w:color="auto"/>
      </w:divBdr>
      <w:divsChild>
        <w:div w:id="1110855461">
          <w:marLeft w:val="0"/>
          <w:marRight w:val="0"/>
          <w:marTop w:val="0"/>
          <w:marBottom w:val="0"/>
          <w:divBdr>
            <w:top w:val="none" w:sz="0" w:space="0" w:color="auto"/>
            <w:left w:val="none" w:sz="0" w:space="0" w:color="auto"/>
            <w:bottom w:val="none" w:sz="0" w:space="0" w:color="auto"/>
            <w:right w:val="none" w:sz="0" w:space="0" w:color="auto"/>
          </w:divBdr>
          <w:divsChild>
            <w:div w:id="1927682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82153872">
      <w:marLeft w:val="-225"/>
      <w:marRight w:val="-225"/>
      <w:marTop w:val="0"/>
      <w:marBottom w:val="300"/>
      <w:divBdr>
        <w:top w:val="none" w:sz="0" w:space="0" w:color="auto"/>
        <w:left w:val="none" w:sz="0" w:space="0" w:color="auto"/>
        <w:bottom w:val="none" w:sz="0" w:space="0" w:color="auto"/>
        <w:right w:val="none" w:sz="0" w:space="0" w:color="auto"/>
      </w:divBdr>
      <w:divsChild>
        <w:div w:id="1839997360">
          <w:marLeft w:val="0"/>
          <w:marRight w:val="0"/>
          <w:marTop w:val="0"/>
          <w:marBottom w:val="0"/>
          <w:divBdr>
            <w:top w:val="none" w:sz="0" w:space="0" w:color="auto"/>
            <w:left w:val="none" w:sz="0" w:space="0" w:color="auto"/>
            <w:bottom w:val="none" w:sz="0" w:space="0" w:color="auto"/>
            <w:right w:val="none" w:sz="0" w:space="0" w:color="auto"/>
          </w:divBdr>
        </w:div>
      </w:divsChild>
    </w:div>
    <w:div w:id="2034451363">
      <w:marLeft w:val="-225"/>
      <w:marRight w:val="-225"/>
      <w:marTop w:val="0"/>
      <w:marBottom w:val="0"/>
      <w:divBdr>
        <w:top w:val="none" w:sz="0" w:space="0" w:color="auto"/>
        <w:left w:val="none" w:sz="0" w:space="0" w:color="auto"/>
        <w:bottom w:val="none" w:sz="0" w:space="0" w:color="auto"/>
        <w:right w:val="none" w:sz="0" w:space="0" w:color="auto"/>
      </w:divBdr>
      <w:divsChild>
        <w:div w:id="754277896">
          <w:marLeft w:val="0"/>
          <w:marRight w:val="0"/>
          <w:marTop w:val="0"/>
          <w:marBottom w:val="0"/>
          <w:divBdr>
            <w:top w:val="none" w:sz="0" w:space="0" w:color="auto"/>
            <w:left w:val="none" w:sz="0" w:space="0" w:color="auto"/>
            <w:bottom w:val="none" w:sz="0" w:space="0" w:color="auto"/>
            <w:right w:val="none" w:sz="0" w:space="0" w:color="auto"/>
          </w:divBdr>
        </w:div>
        <w:div w:id="2013218217">
          <w:marLeft w:val="0"/>
          <w:marRight w:val="0"/>
          <w:marTop w:val="0"/>
          <w:marBottom w:val="0"/>
          <w:divBdr>
            <w:top w:val="none" w:sz="0" w:space="0" w:color="auto"/>
            <w:left w:val="none" w:sz="0" w:space="0" w:color="auto"/>
            <w:bottom w:val="none" w:sz="0" w:space="0" w:color="auto"/>
            <w:right w:val="none" w:sz="0" w:space="0" w:color="auto"/>
          </w:divBdr>
        </w:div>
        <w:div w:id="2054767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4" ma:contentTypeDescription="Create a new document." ma:contentTypeScope="" ma:versionID="0b85fd9ef03532f2413555bdcfd0304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b2e372f5e41fb424cc94ea08bc1372a3"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D6E306-E99A-4213-8F76-A8FEC87F5D91}"/>
</file>

<file path=customXml/itemProps2.xml><?xml version="1.0" encoding="utf-8"?>
<ds:datastoreItem xmlns:ds="http://schemas.openxmlformats.org/officeDocument/2006/customXml" ds:itemID="{616A6D88-8C6A-42C2-ACD2-1366D6CCFCA5}"/>
</file>

<file path=customXml/itemProps3.xml><?xml version="1.0" encoding="utf-8"?>
<ds:datastoreItem xmlns:ds="http://schemas.openxmlformats.org/officeDocument/2006/customXml" ds:itemID="{E920B95B-4FB7-45D1-A090-A95DB81F01B5}"/>
</file>

<file path=docProps/app.xml><?xml version="1.0" encoding="utf-8"?>
<Properties xmlns="http://schemas.openxmlformats.org/officeDocument/2006/extended-properties" xmlns:vt="http://schemas.openxmlformats.org/officeDocument/2006/docPropsVTypes">
  <Template>Normal.dotm</Template>
  <TotalTime>1</TotalTime>
  <Pages>6</Pages>
  <Words>1547</Words>
  <Characters>8823</Characters>
  <Application>Microsoft Office Word</Application>
  <DocSecurity>0</DocSecurity>
  <Lines>73</Lines>
  <Paragraphs>20</Paragraphs>
  <ScaleCrop>false</ScaleCrop>
  <Company>University of Westminster</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Module_Catalogue_PGSA_WESLAW_SEM1_2024/5</dc:title>
  <dc:subject/>
  <dc:creator>Lauren Mallon</dc:creator>
  <cp:keywords/>
  <dc:description/>
  <cp:lastModifiedBy>Lauren Mallon</cp:lastModifiedBy>
  <cp:revision>2</cp:revision>
  <dcterms:created xsi:type="dcterms:W3CDTF">2024-09-03T14:04:00Z</dcterms:created>
  <dcterms:modified xsi:type="dcterms:W3CDTF">2024-09-03T14:04:00Z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